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s="方正小标宋简体"/>
          <w:b/>
          <w:bCs/>
          <w:color w:val="000000" w:themeColor="text1"/>
          <w:sz w:val="44"/>
          <w:szCs w:val="44"/>
          <w:lang w:val="en-US" w:eastAsia="zh-CN"/>
          <w14:textFill>
            <w14:solidFill>
              <w14:schemeClr w14:val="tx1"/>
            </w14:solidFill>
          </w14:textFill>
        </w:rPr>
      </w:pPr>
      <w:r>
        <w:rPr>
          <w:rFonts w:hint="eastAsia" w:ascii="方正小标宋简体" w:hAnsi="方正小标宋简体" w:eastAsia="方正小标宋简体" w:cs="方正小标宋简体"/>
          <w:b/>
          <w:bCs/>
          <w:color w:val="000000" w:themeColor="text1"/>
          <w:sz w:val="44"/>
          <w:szCs w:val="44"/>
          <w:lang w:val="en-US" w:eastAsia="zh-CN"/>
          <w14:textFill>
            <w14:solidFill>
              <w14:schemeClr w14:val="tx1"/>
            </w14:solidFill>
          </w14:textFill>
        </w:rPr>
        <w:t>市中区民政局</w:t>
      </w:r>
    </w:p>
    <w:p>
      <w:pPr>
        <w:jc w:val="center"/>
        <w:rPr>
          <w:rFonts w:hint="default" w:ascii="Times New Roman" w:hAnsi="Times New Roman" w:eastAsia="方正小标宋简体" w:cs="Times New Roman"/>
          <w:b w:val="0"/>
          <w:bCs w:val="0"/>
          <w:color w:val="000000" w:themeColor="text1"/>
          <w:sz w:val="44"/>
          <w:szCs w:val="44"/>
          <w:lang w:eastAsia="zh-CN"/>
          <w14:textFill>
            <w14:solidFill>
              <w14:schemeClr w14:val="tx1"/>
            </w14:solidFill>
          </w14:textFill>
        </w:rPr>
      </w:pPr>
      <w:r>
        <w:rPr>
          <w:rFonts w:hint="eastAsia" w:ascii="方正小标宋简体" w:hAnsi="方正小标宋简体" w:eastAsia="方正小标宋简体" w:cs="方正小标宋简体"/>
          <w:b/>
          <w:bCs/>
          <w:color w:val="000000" w:themeColor="text1"/>
          <w:sz w:val="44"/>
          <w:szCs w:val="44"/>
          <w:lang w:eastAsia="zh-CN"/>
          <w14:textFill>
            <w14:solidFill>
              <w14:schemeClr w14:val="tx1"/>
            </w14:solidFill>
          </w14:textFill>
        </w:rPr>
        <w:t>202</w:t>
      </w:r>
      <w:r>
        <w:rPr>
          <w:rFonts w:hint="eastAsia" w:ascii="方正小标宋简体" w:hAnsi="方正小标宋简体" w:eastAsia="方正小标宋简体" w:cs="方正小标宋简体"/>
          <w:b/>
          <w:bCs/>
          <w:color w:val="000000" w:themeColor="text1"/>
          <w:sz w:val="44"/>
          <w:szCs w:val="44"/>
          <w:lang w:val="en-US" w:eastAsia="zh-CN"/>
          <w14:textFill>
            <w14:solidFill>
              <w14:schemeClr w14:val="tx1"/>
            </w14:solidFill>
          </w14:textFill>
        </w:rPr>
        <w:t>3</w:t>
      </w:r>
      <w:r>
        <w:rPr>
          <w:rFonts w:hint="eastAsia" w:ascii="方正小标宋简体" w:hAnsi="方正小标宋简体" w:eastAsia="方正小标宋简体" w:cs="方正小标宋简体"/>
          <w:b/>
          <w:bCs/>
          <w:color w:val="000000" w:themeColor="text1"/>
          <w:sz w:val="44"/>
          <w:szCs w:val="44"/>
          <w:lang w:eastAsia="zh-CN"/>
          <w14:textFill>
            <w14:solidFill>
              <w14:schemeClr w14:val="tx1"/>
            </w14:solidFill>
          </w14:textFill>
        </w:rPr>
        <w:t>年政府信息公开工作年度报告</w:t>
      </w:r>
    </w:p>
    <w:p>
      <w:pPr>
        <w:ind w:firstLine="640" w:firstLineChars="200"/>
        <w:rPr>
          <w:rFonts w:hint="default" w:ascii="Times New Roman" w:hAnsi="Times New Roman" w:eastAsia="黑体" w:cs="Times New Roman"/>
          <w:b w:val="0"/>
          <w:bCs w:val="0"/>
          <w:color w:val="000000" w:themeColor="text1"/>
          <w:sz w:val="32"/>
          <w:szCs w:val="32"/>
          <w:shd w:val="clear" w:color="auto" w:fill="FFFFFF"/>
          <w:lang w:eastAsia="zh-CN"/>
          <w14:textFill>
            <w14:solidFill>
              <w14:schemeClr w14:val="tx1"/>
            </w14:solidFill>
          </w14:textFill>
        </w:rPr>
      </w:pPr>
    </w:p>
    <w:p>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textAlignment w:val="auto"/>
        <w:rPr>
          <w:rFonts w:hint="default" w:ascii="Times New Roman" w:hAnsi="Times New Roman" w:eastAsia="仿宋_GB2312" w:cs="Times New Roman"/>
          <w:b w:val="0"/>
          <w:bCs w:val="0"/>
          <w:color w:val="000000" w:themeColor="text1"/>
          <w:sz w:val="32"/>
          <w:szCs w:val="32"/>
          <w:shd w:val="clear" w:color="auto" w:fill="FFFFFF"/>
          <w:lang w:eastAsia="zh-CN"/>
          <w14:textFill>
            <w14:solidFill>
              <w14:schemeClr w14:val="tx1"/>
            </w14:solidFill>
          </w14:textFill>
        </w:rPr>
      </w:pPr>
      <w:r>
        <w:rPr>
          <w:rFonts w:hint="default" w:ascii="Times New Roman" w:hAnsi="Times New Roman" w:eastAsia="仿宋_GB2312" w:cs="Times New Roman"/>
          <w:b w:val="0"/>
          <w:bCs w:val="0"/>
          <w:color w:val="000000" w:themeColor="text1"/>
          <w:sz w:val="32"/>
          <w:szCs w:val="32"/>
          <w:shd w:val="clear" w:color="auto" w:fill="FFFFFF"/>
          <w:lang w:eastAsia="zh-CN"/>
          <w14:textFill>
            <w14:solidFill>
              <w14:schemeClr w14:val="tx1"/>
            </w14:solidFill>
          </w14:textFill>
        </w:rPr>
        <w:t>本年度报告根据《中华人民共和国政府信息公开条例》和《国务院办公厅政府信息与政务公开办公室关于印发&lt;中华人民共和国政府信息公开工作年度报告格式&gt;的通知》相关要求编制并向社会公开。本年度报告电子版可从市中区人民政府门户网站（http://www.zzszq.gov.cn/）查阅或下载。本报告所列数据的统计时限自2023年1月1日起至2023年12月31日止。如对本报告有疑问，可与</w:t>
      </w:r>
      <w:r>
        <w:rPr>
          <w:rFonts w:hint="default" w:ascii="Times New Roman" w:hAnsi="Times New Roman" w:eastAsia="仿宋_GB2312" w:cs="Times New Roman"/>
          <w:b w:val="0"/>
          <w:bCs w:val="0"/>
          <w:color w:val="000000" w:themeColor="text1"/>
          <w:sz w:val="32"/>
          <w:szCs w:val="32"/>
          <w:shd w:val="clear" w:color="auto" w:fill="FFFFFF"/>
          <w:lang w:val="en-US" w:eastAsia="zh-CN"/>
          <w14:textFill>
            <w14:solidFill>
              <w14:schemeClr w14:val="tx1"/>
            </w14:solidFill>
          </w14:textFill>
        </w:rPr>
        <w:t>市中区民政局</w:t>
      </w:r>
      <w:r>
        <w:rPr>
          <w:rFonts w:hint="default" w:ascii="Times New Roman" w:hAnsi="Times New Roman" w:eastAsia="仿宋_GB2312" w:cs="Times New Roman"/>
          <w:b w:val="0"/>
          <w:bCs w:val="0"/>
          <w:color w:val="000000" w:themeColor="text1"/>
          <w:sz w:val="32"/>
          <w:szCs w:val="32"/>
          <w:shd w:val="clear" w:color="auto" w:fill="FFFFFF"/>
          <w:lang w:eastAsia="zh-CN"/>
          <w14:textFill>
            <w14:solidFill>
              <w14:schemeClr w14:val="tx1"/>
            </w14:solidFill>
          </w14:textFill>
        </w:rPr>
        <w:t>联系（地址:</w:t>
      </w:r>
      <w:r>
        <w:rPr>
          <w:rFonts w:hint="default" w:ascii="Times New Roman" w:hAnsi="Times New Roman" w:eastAsia="仿宋_GB2312" w:cs="Times New Roman"/>
          <w:b w:val="0"/>
          <w:bCs w:val="0"/>
          <w:color w:val="000000" w:themeColor="text1"/>
          <w:sz w:val="32"/>
          <w:szCs w:val="32"/>
          <w:shd w:val="clear" w:color="auto" w:fill="FFFFFF"/>
          <w:lang w:val="en-US" w:eastAsia="zh-CN"/>
          <w14:textFill>
            <w14:solidFill>
              <w14:schemeClr w14:val="tx1"/>
            </w14:solidFill>
          </w14:textFill>
        </w:rPr>
        <w:t>枣庄市市中区胜利中路16号</w:t>
      </w:r>
      <w:r>
        <w:rPr>
          <w:rFonts w:hint="default" w:ascii="Times New Roman" w:hAnsi="Times New Roman" w:eastAsia="仿宋_GB2312" w:cs="Times New Roman"/>
          <w:b w:val="0"/>
          <w:bCs w:val="0"/>
          <w:color w:val="000000" w:themeColor="text1"/>
          <w:sz w:val="32"/>
          <w:szCs w:val="32"/>
          <w:shd w:val="clear" w:color="auto" w:fill="FFFFFF"/>
          <w:lang w:eastAsia="zh-CN"/>
          <w14:textFill>
            <w14:solidFill>
              <w14:schemeClr w14:val="tx1"/>
            </w14:solidFill>
          </w14:textFill>
        </w:rPr>
        <w:t>，邮编：</w:t>
      </w:r>
      <w:r>
        <w:rPr>
          <w:rFonts w:hint="default" w:ascii="Times New Roman" w:hAnsi="Times New Roman" w:eastAsia="仿宋_GB2312" w:cs="Times New Roman"/>
          <w:b w:val="0"/>
          <w:bCs w:val="0"/>
          <w:color w:val="000000" w:themeColor="text1"/>
          <w:sz w:val="32"/>
          <w:szCs w:val="32"/>
          <w:shd w:val="clear" w:color="auto" w:fill="FFFFFF"/>
          <w:lang w:val="en-US" w:eastAsia="zh-CN"/>
          <w14:textFill>
            <w14:solidFill>
              <w14:schemeClr w14:val="tx1"/>
            </w14:solidFill>
          </w14:textFill>
        </w:rPr>
        <w:t>277100</w:t>
      </w:r>
      <w:r>
        <w:rPr>
          <w:rFonts w:hint="default" w:ascii="Times New Roman" w:hAnsi="Times New Roman" w:eastAsia="仿宋_GB2312" w:cs="Times New Roman"/>
          <w:b w:val="0"/>
          <w:bCs w:val="0"/>
          <w:color w:val="000000" w:themeColor="text1"/>
          <w:sz w:val="32"/>
          <w:szCs w:val="32"/>
          <w:shd w:val="clear" w:color="auto" w:fill="FFFFFF"/>
          <w:lang w:eastAsia="zh-CN"/>
          <w14:textFill>
            <w14:solidFill>
              <w14:schemeClr w14:val="tx1"/>
            </w14:solidFill>
          </w14:textFill>
        </w:rPr>
        <w:t>，电话：：</w:t>
      </w:r>
      <w:r>
        <w:rPr>
          <w:rFonts w:hint="default" w:ascii="Times New Roman" w:hAnsi="Times New Roman" w:eastAsia="仿宋_GB2312" w:cs="Times New Roman"/>
          <w:b w:val="0"/>
          <w:bCs w:val="0"/>
          <w:color w:val="000000" w:themeColor="text1"/>
          <w:sz w:val="32"/>
          <w:szCs w:val="32"/>
          <w:shd w:val="clear" w:color="auto" w:fill="FFFFFF"/>
          <w:lang w:val="en-US" w:eastAsia="zh-CN"/>
          <w14:textFill>
            <w14:solidFill>
              <w14:schemeClr w14:val="tx1"/>
            </w14:solidFill>
          </w14:textFill>
        </w:rPr>
        <w:t>0632-3319059</w:t>
      </w:r>
      <w:r>
        <w:rPr>
          <w:rFonts w:hint="default" w:ascii="Times New Roman" w:hAnsi="Times New Roman" w:eastAsia="仿宋_GB2312" w:cs="Times New Roman"/>
          <w:b w:val="0"/>
          <w:bCs w:val="0"/>
          <w:color w:val="000000" w:themeColor="text1"/>
          <w:sz w:val="32"/>
          <w:szCs w:val="32"/>
          <w:shd w:val="clear" w:color="auto" w:fill="FFFFFF"/>
          <w:lang w:eastAsia="zh-CN"/>
          <w14:textFill>
            <w14:solidFill>
              <w14:schemeClr w14:val="tx1"/>
            </w14:solidFill>
          </w14:textFill>
        </w:rPr>
        <w:t>，</w:t>
      </w:r>
      <w:r>
        <w:rPr>
          <w:rFonts w:hint="default" w:ascii="Times New Roman" w:hAnsi="Times New Roman" w:eastAsia="仿宋_GB2312" w:cs="Times New Roman"/>
          <w:b w:val="0"/>
          <w:bCs w:val="0"/>
          <w:i w:val="0"/>
          <w:caps w:val="0"/>
          <w:color w:val="000000" w:themeColor="text1"/>
          <w:spacing w:val="0"/>
          <w:kern w:val="0"/>
          <w:sz w:val="32"/>
          <w:szCs w:val="32"/>
          <w:shd w:val="clear" w:color="auto" w:fill="FFFFFF"/>
          <w:lang w:val="en-US" w:eastAsia="zh-CN" w:bidi="ar"/>
          <w14:textFill>
            <w14:solidFill>
              <w14:schemeClr w14:val="tx1"/>
            </w14:solidFill>
          </w14:textFill>
        </w:rPr>
        <w:t>电子邮箱：</w:t>
      </w:r>
      <w:r>
        <w:rPr>
          <w:rFonts w:hint="default" w:ascii="Times New Roman" w:hAnsi="Times New Roman" w:eastAsia="微软雅黑" w:cs="Times New Roman"/>
          <w:b w:val="0"/>
          <w:bCs w:val="0"/>
          <w:i w:val="0"/>
          <w:iCs w:val="0"/>
          <w:caps w:val="0"/>
          <w:color w:val="000000" w:themeColor="text1"/>
          <w:spacing w:val="0"/>
          <w:sz w:val="27"/>
          <w:szCs w:val="27"/>
          <w:shd w:val="clear" w:fill="FFFFFF"/>
          <w14:textFill>
            <w14:solidFill>
              <w14:schemeClr w14:val="tx1"/>
            </w14:solidFill>
          </w14:textFill>
        </w:rPr>
        <w:t>zzsszqmzjadmin@zz.shandong.cn</w:t>
      </w:r>
      <w:r>
        <w:rPr>
          <w:rFonts w:hint="default" w:ascii="Times New Roman" w:hAnsi="Times New Roman" w:eastAsia="仿宋_GB2312" w:cs="Times New Roman"/>
          <w:b w:val="0"/>
          <w:bCs w:val="0"/>
          <w:color w:val="000000" w:themeColor="text1"/>
          <w:sz w:val="32"/>
          <w:szCs w:val="32"/>
          <w:shd w:val="clear" w:color="auto" w:fill="FFFFFF"/>
          <w:lang w:eastAsia="zh-CN"/>
          <w14:textFill>
            <w14:solidFill>
              <w14:schemeClr w14:val="tx1"/>
            </w14:solidFill>
          </w14:textFill>
        </w:rPr>
        <w:t>）。</w:t>
      </w:r>
    </w:p>
    <w:p>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黑体" w:cs="Times New Roman"/>
          <w:b/>
          <w:bCs/>
          <w:color w:val="000000" w:themeColor="text1"/>
          <w:sz w:val="32"/>
          <w:szCs w:val="32"/>
          <w:shd w:val="clear" w:color="auto" w:fill="FFFFFF"/>
          <w:lang w:eastAsia="zh-CN"/>
          <w14:textFill>
            <w14:solidFill>
              <w14:schemeClr w14:val="tx1"/>
            </w14:solidFill>
          </w14:textFill>
        </w:rPr>
      </w:pPr>
      <w:r>
        <w:rPr>
          <w:rFonts w:hint="default" w:ascii="Times New Roman" w:hAnsi="Times New Roman" w:eastAsia="黑体" w:cs="Times New Roman"/>
          <w:b/>
          <w:bCs/>
          <w:color w:val="000000" w:themeColor="text1"/>
          <w:sz w:val="32"/>
          <w:szCs w:val="32"/>
          <w:shd w:val="clear" w:color="auto" w:fill="FFFFFF"/>
          <w:lang w:val="en-US" w:eastAsia="zh-CN"/>
          <w14:textFill>
            <w14:solidFill>
              <w14:schemeClr w14:val="tx1"/>
            </w14:solidFill>
          </w14:textFill>
        </w:rPr>
        <w:t>一、</w:t>
      </w:r>
      <w:r>
        <w:rPr>
          <w:rFonts w:hint="default" w:ascii="Times New Roman" w:hAnsi="Times New Roman" w:eastAsia="黑体" w:cs="Times New Roman"/>
          <w:b/>
          <w:bCs/>
          <w:color w:val="000000" w:themeColor="text1"/>
          <w:sz w:val="32"/>
          <w:szCs w:val="32"/>
          <w:shd w:val="clear" w:color="auto" w:fill="FFFFFF"/>
          <w:lang w:eastAsia="zh-CN"/>
          <w14:textFill>
            <w14:solidFill>
              <w14:schemeClr w14:val="tx1"/>
            </w14:solidFill>
          </w14:textFill>
        </w:rPr>
        <w:t>总体情况</w:t>
      </w:r>
    </w:p>
    <w:p>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textAlignment w:val="auto"/>
        <w:rPr>
          <w:rFonts w:hint="default" w:ascii="Times New Roman" w:hAnsi="Times New Roman" w:eastAsia="黑体" w:cs="Times New Roman"/>
          <w:b w:val="0"/>
          <w:bCs w:val="0"/>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t>2023年，民政局认真贯彻落实《中华人民共和国政府信息公开条例》，着力健全完善信息公开工作体系，强化信息公开载体建设，结合我局工作实际，进一步健全组织机构，完善信息公开机制，强化各项工作措施，在扩大公众知情权、满足公众信息需求方面取得了积极成效。</w:t>
      </w:r>
    </w:p>
    <w:p>
      <w:pPr>
        <w:keepNext w:val="0"/>
        <w:keepLines w:val="0"/>
        <w:pageBreakBefore w:val="0"/>
        <w:widowControl/>
        <w:numPr>
          <w:ilvl w:val="0"/>
          <w:numId w:val="1"/>
        </w:numPr>
        <w:kinsoku/>
        <w:wordWrap/>
        <w:overflowPunct/>
        <w:topLinePunct w:val="0"/>
        <w:autoSpaceDE/>
        <w:autoSpaceDN/>
        <w:bidi w:val="0"/>
        <w:adjustRightInd/>
        <w:snapToGrid/>
        <w:spacing w:line="560" w:lineRule="exact"/>
        <w:ind w:firstLine="643" w:firstLineChars="200"/>
        <w:contextualSpacing/>
        <w:textAlignment w:val="auto"/>
        <w:rPr>
          <w:rFonts w:hint="default" w:ascii="Times New Roman" w:hAnsi="Times New Roman" w:eastAsia="黑体" w:cs="Times New Roman"/>
          <w:b w:val="0"/>
          <w:bCs w:val="0"/>
          <w:color w:val="000000" w:themeColor="text1"/>
          <w:sz w:val="32"/>
          <w:szCs w:val="32"/>
          <w:lang w:eastAsia="zh-CN"/>
          <w14:textFill>
            <w14:solidFill>
              <w14:schemeClr w14:val="tx1"/>
            </w14:solidFill>
          </w14:textFill>
        </w:rPr>
      </w:pPr>
      <w:r>
        <w:rPr>
          <w:rFonts w:hint="eastAsia" w:ascii="楷体_GB2312" w:hAnsi="楷体_GB2312" w:eastAsia="楷体_GB2312" w:cs="楷体_GB2312"/>
          <w:b/>
          <w:bCs/>
          <w:color w:val="000000" w:themeColor="text1"/>
          <w:sz w:val="32"/>
          <w:szCs w:val="32"/>
          <w:lang w:eastAsia="zh-CN"/>
          <w14:textFill>
            <w14:solidFill>
              <w14:schemeClr w14:val="tx1"/>
            </w14:solidFill>
          </w14:textFill>
        </w:rPr>
        <w:t>主动公开</w:t>
      </w:r>
    </w:p>
    <w:p>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contextualSpacing/>
        <w:textAlignment w:val="auto"/>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t>2023年，我局主动公开信息710条，其中在区政府门户网站公开266条，政务新媒体公开444条。</w:t>
      </w:r>
    </w:p>
    <w:p>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contextualSpacing/>
        <w:textAlignment w:val="auto"/>
        <w:rPr>
          <w:rFonts w:hint="default" w:ascii="Times New Roman" w:hAnsi="Times New Roman" w:eastAsia="仿宋" w:cs="Times New Roman"/>
          <w:b w:val="0"/>
          <w:bCs w:val="0"/>
          <w:i w:val="0"/>
          <w:iCs w:val="0"/>
          <w:caps w:val="0"/>
          <w:color w:val="000000" w:themeColor="text1"/>
          <w:spacing w:val="0"/>
          <w:sz w:val="32"/>
          <w:szCs w:val="32"/>
          <w:shd w:val="clear" w:fill="FFFFFF"/>
          <w:lang w:eastAsia="zh-CN"/>
          <w14:textFill>
            <w14:solidFill>
              <w14:schemeClr w14:val="tx1"/>
            </w14:solidFill>
          </w14:textFill>
        </w:rPr>
      </w:pPr>
      <w:r>
        <w:rPr>
          <w:rFonts w:hint="default" w:ascii="Times New Roman" w:hAnsi="Times New Roman" w:eastAsia="仿宋" w:cs="Times New Roman"/>
          <w:b w:val="0"/>
          <w:bCs w:val="0"/>
          <w:i w:val="0"/>
          <w:iCs w:val="0"/>
          <w:caps w:val="0"/>
          <w:color w:val="000000" w:themeColor="text1"/>
          <w:spacing w:val="0"/>
          <w:sz w:val="32"/>
          <w:szCs w:val="32"/>
          <w:shd w:val="clear" w:fill="FFFFFF"/>
          <w:lang w:val="en-US" w:eastAsia="zh-CN"/>
          <w14:textFill>
            <w14:solidFill>
              <w14:schemeClr w14:val="tx1"/>
            </w14:solidFill>
          </w14:textFill>
        </w:rPr>
        <w:t>1.</w:t>
      </w:r>
      <w:r>
        <w:rPr>
          <w:rFonts w:hint="default" w:ascii="Times New Roman" w:hAnsi="Times New Roman" w:eastAsia="仿宋" w:cs="Times New Roman"/>
          <w:b w:val="0"/>
          <w:bCs w:val="0"/>
          <w:i w:val="0"/>
          <w:iCs w:val="0"/>
          <w:caps w:val="0"/>
          <w:color w:val="000000" w:themeColor="text1"/>
          <w:spacing w:val="0"/>
          <w:sz w:val="32"/>
          <w:szCs w:val="32"/>
          <w:shd w:val="clear" w:fill="FFFFFF"/>
          <w14:textFill>
            <w14:solidFill>
              <w14:schemeClr w14:val="tx1"/>
            </w14:solidFill>
          </w14:textFill>
        </w:rPr>
        <w:t>及时公开机构概况。根据《政府信息公开条例》第二十条第（二）款要求，在机构改革完成后，第一时间更新机关职能、机构设置、办公地址、办公时间、联系方式、负责人姓名，并在区政府信息公开专栏公</w:t>
      </w:r>
      <w:r>
        <w:rPr>
          <w:rFonts w:hint="default" w:ascii="Times New Roman" w:hAnsi="Times New Roman" w:eastAsia="仿宋" w:cs="Times New Roman"/>
          <w:b w:val="0"/>
          <w:bCs w:val="0"/>
          <w:i w:val="0"/>
          <w:iCs w:val="0"/>
          <w:caps w:val="0"/>
          <w:color w:val="000000" w:themeColor="text1"/>
          <w:spacing w:val="0"/>
          <w:sz w:val="32"/>
          <w:szCs w:val="32"/>
          <w:shd w:val="clear" w:fill="FFFFFF"/>
          <w:lang w:eastAsia="zh-CN"/>
          <w14:textFill>
            <w14:solidFill>
              <w14:schemeClr w14:val="tx1"/>
            </w14:solidFill>
          </w14:textFill>
        </w:rPr>
        <w:t>布（http://www.zzszq.gov.cn/zw/jgzn/qzbm/qmzj/jbxx/）。</w:t>
      </w:r>
    </w:p>
    <w:p>
      <w:pPr>
        <w:keepNext w:val="0"/>
        <w:keepLines w:val="0"/>
        <w:pageBreakBefore w:val="0"/>
        <w:widowControl/>
        <w:numPr>
          <w:ilvl w:val="0"/>
          <w:numId w:val="0"/>
        </w:numPr>
        <w:kinsoku/>
        <w:wordWrap/>
        <w:overflowPunct/>
        <w:topLinePunct w:val="0"/>
        <w:autoSpaceDE/>
        <w:autoSpaceDN/>
        <w:bidi w:val="0"/>
        <w:adjustRightInd/>
        <w:snapToGrid/>
        <w:spacing w:line="240" w:lineRule="auto"/>
        <w:contextualSpacing/>
        <w:jc w:val="center"/>
        <w:textAlignment w:val="auto"/>
        <w:rPr>
          <w:rFonts w:hint="default" w:ascii="Times New Roman" w:hAnsi="Times New Roman" w:eastAsia="仿宋" w:cs="Times New Roman"/>
          <w:b w:val="0"/>
          <w:bCs w:val="0"/>
          <w:i w:val="0"/>
          <w:iCs w:val="0"/>
          <w:caps w:val="0"/>
          <w:color w:val="000000" w:themeColor="text1"/>
          <w:spacing w:val="0"/>
          <w:sz w:val="32"/>
          <w:szCs w:val="32"/>
          <w:shd w:val="clear" w:fill="FFFFFF"/>
          <w:lang w:val="en-US" w:eastAsia="zh-CN"/>
          <w14:textFill>
            <w14:solidFill>
              <w14:schemeClr w14:val="tx1"/>
            </w14:solidFill>
          </w14:textFill>
        </w:rPr>
      </w:pPr>
      <w:r>
        <w:rPr>
          <w:rFonts w:hint="default" w:ascii="Times New Roman" w:hAnsi="Times New Roman" w:eastAsia="仿宋" w:cs="Times New Roman"/>
          <w:b w:val="0"/>
          <w:bCs w:val="0"/>
          <w:i w:val="0"/>
          <w:iCs w:val="0"/>
          <w:caps w:val="0"/>
          <w:color w:val="000000" w:themeColor="text1"/>
          <w:spacing w:val="0"/>
          <w:sz w:val="32"/>
          <w:szCs w:val="32"/>
          <w:shd w:val="clear" w:fill="FFFFFF"/>
          <w:lang w:val="en-US" w:eastAsia="zh-CN"/>
          <w14:textFill>
            <w14:solidFill>
              <w14:schemeClr w14:val="tx1"/>
            </w14:solidFill>
          </w14:textFill>
        </w:rPr>
        <w:drawing>
          <wp:inline distT="0" distB="0" distL="114300" distR="114300">
            <wp:extent cx="5604510" cy="2640330"/>
            <wp:effectExtent l="0" t="0" r="15240" b="7620"/>
            <wp:docPr id="1"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
                    <pic:cNvPicPr>
                      <a:picLocks noChangeAspect="1"/>
                    </pic:cNvPicPr>
                  </pic:nvPicPr>
                  <pic:blipFill>
                    <a:blip r:embed="rId6"/>
                    <a:stretch>
                      <a:fillRect/>
                    </a:stretch>
                  </pic:blipFill>
                  <pic:spPr>
                    <a:xfrm>
                      <a:off x="0" y="0"/>
                      <a:ext cx="5604510" cy="2640330"/>
                    </a:xfrm>
                    <a:prstGeom prst="rect">
                      <a:avLst/>
                    </a:prstGeom>
                  </pic:spPr>
                </pic:pic>
              </a:graphicData>
            </a:graphic>
          </wp:inline>
        </w:drawing>
      </w:r>
    </w:p>
    <w:p>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contextualSpacing/>
        <w:textAlignment w:val="auto"/>
        <w:rPr>
          <w:rFonts w:hint="default" w:ascii="Times New Roman" w:hAnsi="Times New Roman" w:eastAsia="仿宋" w:cs="Times New Roman"/>
          <w:b w:val="0"/>
          <w:bCs w:val="0"/>
          <w:i w:val="0"/>
          <w:iCs w:val="0"/>
          <w:caps w:val="0"/>
          <w:color w:val="000000" w:themeColor="text1"/>
          <w:spacing w:val="0"/>
          <w:sz w:val="32"/>
          <w:szCs w:val="32"/>
          <w:shd w:val="clear" w:fill="FFFFFF"/>
          <w:lang w:eastAsia="zh-CN"/>
          <w14:textFill>
            <w14:solidFill>
              <w14:schemeClr w14:val="tx1"/>
            </w14:solidFill>
          </w14:textFill>
        </w:rPr>
      </w:pPr>
      <w:r>
        <w:rPr>
          <w:rFonts w:hint="default" w:ascii="Times New Roman" w:hAnsi="Times New Roman" w:eastAsia="仿宋" w:cs="Times New Roman"/>
          <w:b w:val="0"/>
          <w:bCs w:val="0"/>
          <w:i w:val="0"/>
          <w:iCs w:val="0"/>
          <w:caps w:val="0"/>
          <w:color w:val="000000" w:themeColor="text1"/>
          <w:spacing w:val="0"/>
          <w:sz w:val="32"/>
          <w:szCs w:val="32"/>
          <w:shd w:val="clear" w:fill="FFFFFF"/>
          <w:lang w:val="en-US" w:eastAsia="zh-CN"/>
          <w14:textFill>
            <w14:solidFill>
              <w14:schemeClr w14:val="tx1"/>
            </w14:solidFill>
          </w14:textFill>
        </w:rPr>
        <w:t>2.</w:t>
      </w:r>
      <w:r>
        <w:rPr>
          <w:rFonts w:hint="default" w:ascii="Times New Roman" w:hAnsi="Times New Roman" w:eastAsia="仿宋" w:cs="Times New Roman"/>
          <w:b w:val="0"/>
          <w:bCs w:val="0"/>
          <w:i w:val="0"/>
          <w:iCs w:val="0"/>
          <w:caps w:val="0"/>
          <w:color w:val="000000" w:themeColor="text1"/>
          <w:spacing w:val="0"/>
          <w:sz w:val="32"/>
          <w:szCs w:val="32"/>
          <w:shd w:val="clear" w:fill="FFFFFF"/>
          <w14:textFill>
            <w14:solidFill>
              <w14:schemeClr w14:val="tx1"/>
            </w14:solidFill>
          </w14:textFill>
        </w:rPr>
        <w:t>不断完善民生领域信息公开内容。根据《政府信息公开条例》第二十条第（七）款要求，结合业务工作实际，按月公开城乡低保、城乡特困、临时救助、残疾人两项补贴、儿童福利类、经济困难老人生活补贴、经济困难老人护理补贴等资金发放情况，便于公众了解</w:t>
      </w:r>
      <w:r>
        <w:rPr>
          <w:rFonts w:hint="default" w:ascii="Times New Roman" w:hAnsi="Times New Roman" w:eastAsia="仿宋" w:cs="Times New Roman"/>
          <w:b w:val="0"/>
          <w:bCs w:val="0"/>
          <w:i w:val="0"/>
          <w:iCs w:val="0"/>
          <w:caps w:val="0"/>
          <w:color w:val="000000" w:themeColor="text1"/>
          <w:spacing w:val="0"/>
          <w:sz w:val="32"/>
          <w:szCs w:val="32"/>
          <w:shd w:val="clear" w:fill="FFFFFF"/>
          <w:lang w:eastAsia="zh-CN"/>
          <w14:textFill>
            <w14:solidFill>
              <w14:schemeClr w14:val="tx1"/>
            </w14:solidFill>
          </w14:textFill>
        </w:rPr>
        <w:t>。</w:t>
      </w:r>
      <w:r>
        <w:rPr>
          <w:rFonts w:hint="default" w:ascii="Times New Roman" w:hAnsi="Times New Roman" w:eastAsia="仿宋" w:cs="Times New Roman"/>
          <w:b w:val="0"/>
          <w:bCs w:val="0"/>
          <w:i w:val="0"/>
          <w:iCs w:val="0"/>
          <w:caps w:val="0"/>
          <w:color w:val="000000" w:themeColor="text1"/>
          <w:spacing w:val="0"/>
          <w:sz w:val="32"/>
          <w:szCs w:val="32"/>
          <w:shd w:val="clear" w:fill="FFFFFF"/>
          <w14:textFill>
            <w14:solidFill>
              <w14:schemeClr w14:val="tx1"/>
            </w14:solidFill>
          </w14:textFill>
        </w:rPr>
        <w:t>同时，不断扩大公开范围、细化公开内容，让公众及时掌握民政信息</w:t>
      </w:r>
      <w:r>
        <w:rPr>
          <w:rFonts w:hint="default" w:ascii="Times New Roman" w:hAnsi="Times New Roman" w:eastAsia="仿宋" w:cs="Times New Roman"/>
          <w:b w:val="0"/>
          <w:bCs w:val="0"/>
          <w:i w:val="0"/>
          <w:iCs w:val="0"/>
          <w:caps w:val="0"/>
          <w:color w:val="000000" w:themeColor="text1"/>
          <w:spacing w:val="0"/>
          <w:sz w:val="32"/>
          <w:szCs w:val="32"/>
          <w:shd w:val="clear" w:fill="FFFFFF"/>
          <w:lang w:eastAsia="zh-CN"/>
          <w14:textFill>
            <w14:solidFill>
              <w14:schemeClr w14:val="tx1"/>
            </w14:solidFill>
          </w14:textFill>
        </w:rPr>
        <w:t>。</w:t>
      </w:r>
    </w:p>
    <w:p>
      <w:pPr>
        <w:keepNext w:val="0"/>
        <w:keepLines w:val="0"/>
        <w:pageBreakBefore w:val="0"/>
        <w:widowControl/>
        <w:numPr>
          <w:ilvl w:val="0"/>
          <w:numId w:val="0"/>
        </w:numPr>
        <w:kinsoku/>
        <w:wordWrap/>
        <w:overflowPunct/>
        <w:topLinePunct w:val="0"/>
        <w:autoSpaceDE/>
        <w:autoSpaceDN/>
        <w:bidi w:val="0"/>
        <w:adjustRightInd/>
        <w:snapToGrid/>
        <w:spacing w:line="240" w:lineRule="auto"/>
        <w:contextualSpacing/>
        <w:jc w:val="center"/>
        <w:textAlignment w:val="auto"/>
        <w:rPr>
          <w:rFonts w:hint="default" w:ascii="Times New Roman" w:hAnsi="Times New Roman" w:eastAsia="仿宋" w:cs="Times New Roman"/>
          <w:b w:val="0"/>
          <w:bCs w:val="0"/>
          <w:i w:val="0"/>
          <w:iCs w:val="0"/>
          <w:caps w:val="0"/>
          <w:color w:val="000000" w:themeColor="text1"/>
          <w:spacing w:val="0"/>
          <w:sz w:val="32"/>
          <w:szCs w:val="32"/>
          <w:shd w:val="clear" w:fill="FFFFFF"/>
          <w:lang w:val="en-US" w:eastAsia="zh-CN"/>
          <w14:textFill>
            <w14:solidFill>
              <w14:schemeClr w14:val="tx1"/>
            </w14:solidFill>
          </w14:textFill>
        </w:rPr>
      </w:pPr>
      <w:r>
        <w:rPr>
          <w:rFonts w:hint="default" w:ascii="Times New Roman" w:hAnsi="Times New Roman" w:eastAsia="仿宋" w:cs="Times New Roman"/>
          <w:b w:val="0"/>
          <w:bCs w:val="0"/>
          <w:i w:val="0"/>
          <w:iCs w:val="0"/>
          <w:caps w:val="0"/>
          <w:color w:val="000000" w:themeColor="text1"/>
          <w:spacing w:val="0"/>
          <w:sz w:val="32"/>
          <w:szCs w:val="32"/>
          <w:shd w:val="clear" w:fill="FFFFFF"/>
          <w:lang w:val="en-US" w:eastAsia="zh-CN"/>
          <w14:textFill>
            <w14:solidFill>
              <w14:schemeClr w14:val="tx1"/>
            </w14:solidFill>
          </w14:textFill>
        </w:rPr>
        <w:drawing>
          <wp:inline distT="0" distB="0" distL="114300" distR="114300">
            <wp:extent cx="4925060" cy="3258185"/>
            <wp:effectExtent l="0" t="0" r="8890" b="18415"/>
            <wp:docPr id="2" name="图片 2"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2"/>
                    <pic:cNvPicPr>
                      <a:picLocks noChangeAspect="1"/>
                    </pic:cNvPicPr>
                  </pic:nvPicPr>
                  <pic:blipFill>
                    <a:blip r:embed="rId7"/>
                    <a:stretch>
                      <a:fillRect/>
                    </a:stretch>
                  </pic:blipFill>
                  <pic:spPr>
                    <a:xfrm>
                      <a:off x="0" y="0"/>
                      <a:ext cx="4925060" cy="3258185"/>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textAlignment w:val="auto"/>
        <w:rPr>
          <w:rFonts w:hint="default" w:ascii="Times New Roman" w:hAnsi="Times New Roman" w:eastAsia="黑体" w:cs="Times New Roman"/>
          <w:b w:val="0"/>
          <w:bCs w:val="0"/>
          <w:color w:val="000000" w:themeColor="text1"/>
          <w:sz w:val="32"/>
          <w:szCs w:val="32"/>
          <w:lang w:eastAsia="zh-CN"/>
          <w14:textFill>
            <w14:solidFill>
              <w14:schemeClr w14:val="tx1"/>
            </w14:solidFill>
          </w14:textFill>
        </w:rPr>
      </w:pPr>
      <w:r>
        <w:rPr>
          <w:rFonts w:hint="default" w:ascii="Times New Roman" w:hAnsi="Times New Roman" w:eastAsia="黑体" w:cs="Times New Roman"/>
          <w:b w:val="0"/>
          <w:bCs w:val="0"/>
          <w:color w:val="000000" w:themeColor="text1"/>
          <w:sz w:val="32"/>
          <w:szCs w:val="32"/>
          <w:lang w:val="en-US" w:eastAsia="zh-CN"/>
          <w14:textFill>
            <w14:solidFill>
              <w14:schemeClr w14:val="tx1"/>
            </w14:solidFill>
          </w14:textFill>
        </w:rPr>
        <w:t>（二）</w:t>
      </w:r>
      <w:r>
        <w:rPr>
          <w:rFonts w:hint="eastAsia" w:ascii="楷体_GB2312" w:hAnsi="楷体_GB2312" w:eastAsia="楷体_GB2312" w:cs="楷体_GB2312"/>
          <w:b/>
          <w:bCs/>
          <w:color w:val="000000" w:themeColor="text1"/>
          <w:sz w:val="32"/>
          <w:szCs w:val="32"/>
          <w:lang w:eastAsia="zh-CN"/>
          <w14:textFill>
            <w14:solidFill>
              <w14:schemeClr w14:val="tx1"/>
            </w14:solidFill>
          </w14:textFill>
        </w:rPr>
        <w:t>依申请公开</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val="0"/>
          <w:color w:val="000000" w:themeColor="text1"/>
          <w:sz w:val="32"/>
          <w:szCs w:val="32"/>
          <w:shd w:val="clear" w:color="auto" w:fill="FFFFFF"/>
          <w:lang w:eastAsia="zh-CN"/>
          <w14:textFill>
            <w14:solidFill>
              <w14:schemeClr w14:val="tx1"/>
            </w14:solidFill>
          </w14:textFill>
        </w:rPr>
      </w:pPr>
      <w:r>
        <w:rPr>
          <w:rFonts w:hint="default" w:ascii="Times New Roman" w:hAnsi="Times New Roman" w:eastAsia="仿宋_GB2312" w:cs="Times New Roman"/>
          <w:b w:val="0"/>
          <w:bCs w:val="0"/>
          <w:color w:val="000000" w:themeColor="text1"/>
          <w:sz w:val="32"/>
          <w:szCs w:val="32"/>
          <w:shd w:val="clear" w:color="auto" w:fill="FFFFFF"/>
          <w:lang w:eastAsia="zh-CN"/>
          <w14:textFill>
            <w14:solidFill>
              <w14:schemeClr w14:val="tx1"/>
            </w14:solidFill>
          </w14:textFill>
        </w:rPr>
        <w:t>做好依申请公开工作，依法保障民众的知情权、参与权、表达权、监督权。202</w:t>
      </w:r>
      <w:r>
        <w:rPr>
          <w:rFonts w:hint="default" w:ascii="Times New Roman" w:hAnsi="Times New Roman" w:eastAsia="仿宋_GB2312" w:cs="Times New Roman"/>
          <w:b w:val="0"/>
          <w:bCs w:val="0"/>
          <w:color w:val="000000" w:themeColor="text1"/>
          <w:sz w:val="32"/>
          <w:szCs w:val="32"/>
          <w:shd w:val="clear" w:color="auto" w:fill="FFFFFF"/>
          <w:lang w:val="en-US" w:eastAsia="zh-CN"/>
          <w14:textFill>
            <w14:solidFill>
              <w14:schemeClr w14:val="tx1"/>
            </w14:solidFill>
          </w14:textFill>
        </w:rPr>
        <w:t>3</w:t>
      </w:r>
      <w:r>
        <w:rPr>
          <w:rFonts w:hint="default" w:ascii="Times New Roman" w:hAnsi="Times New Roman" w:eastAsia="仿宋_GB2312" w:cs="Times New Roman"/>
          <w:b w:val="0"/>
          <w:bCs w:val="0"/>
          <w:color w:val="000000" w:themeColor="text1"/>
          <w:sz w:val="32"/>
          <w:szCs w:val="32"/>
          <w:shd w:val="clear" w:color="auto" w:fill="FFFFFF"/>
          <w:lang w:eastAsia="zh-CN"/>
          <w14:textFill>
            <w14:solidFill>
              <w14:schemeClr w14:val="tx1"/>
            </w14:solidFill>
          </w14:textFill>
        </w:rPr>
        <w:t>年共受理政府信息公开申请</w:t>
      </w:r>
      <w:r>
        <w:rPr>
          <w:rFonts w:hint="default" w:ascii="Times New Roman" w:hAnsi="Times New Roman" w:eastAsia="仿宋_GB2312" w:cs="Times New Roman"/>
          <w:b w:val="0"/>
          <w:bCs w:val="0"/>
          <w:color w:val="000000" w:themeColor="text1"/>
          <w:sz w:val="32"/>
          <w:szCs w:val="32"/>
          <w:shd w:val="clear" w:color="auto" w:fill="FFFFFF"/>
          <w:lang w:val="en-US" w:eastAsia="zh-CN"/>
          <w14:textFill>
            <w14:solidFill>
              <w14:schemeClr w14:val="tx1"/>
            </w14:solidFill>
          </w14:textFill>
        </w:rPr>
        <w:t>15</w:t>
      </w:r>
      <w:r>
        <w:rPr>
          <w:rFonts w:hint="default" w:ascii="Times New Roman" w:hAnsi="Times New Roman" w:eastAsia="仿宋_GB2312" w:cs="Times New Roman"/>
          <w:b w:val="0"/>
          <w:bCs w:val="0"/>
          <w:color w:val="000000" w:themeColor="text1"/>
          <w:sz w:val="32"/>
          <w:szCs w:val="32"/>
          <w:shd w:val="clear" w:color="auto" w:fill="FFFFFF"/>
          <w:lang w:eastAsia="zh-CN"/>
          <w14:textFill>
            <w14:solidFill>
              <w14:schemeClr w14:val="tx1"/>
            </w14:solidFill>
          </w14:textFill>
        </w:rPr>
        <w:t>件，</w:t>
      </w:r>
      <w:r>
        <w:rPr>
          <w:rFonts w:hint="default" w:ascii="Times New Roman" w:hAnsi="Times New Roman" w:eastAsia="仿宋_GB2312" w:cs="Times New Roman"/>
          <w:b w:val="0"/>
          <w:bCs w:val="0"/>
          <w:color w:val="000000" w:themeColor="text1"/>
          <w:sz w:val="32"/>
          <w:szCs w:val="32"/>
          <w:shd w:val="clear" w:color="auto" w:fill="FFFFFF"/>
          <w:lang w:val="en-US" w:eastAsia="zh-CN"/>
          <w14:textFill>
            <w14:solidFill>
              <w14:schemeClr w14:val="tx1"/>
            </w14:solidFill>
          </w14:textFill>
        </w:rPr>
        <w:t>涉及基层政权，社会救助领域。</w:t>
      </w:r>
      <w:r>
        <w:rPr>
          <w:rFonts w:hint="default" w:ascii="Times New Roman" w:hAnsi="Times New Roman" w:eastAsia="仿宋_GB2312" w:cs="Times New Roman"/>
          <w:b w:val="0"/>
          <w:bCs w:val="0"/>
          <w:color w:val="000000" w:themeColor="text1"/>
          <w:sz w:val="32"/>
          <w:szCs w:val="32"/>
          <w:shd w:val="clear" w:color="auto" w:fill="FFFFFF"/>
          <w:lang w:eastAsia="zh-CN"/>
          <w14:textFill>
            <w14:solidFill>
              <w14:schemeClr w14:val="tx1"/>
            </w14:solidFill>
          </w14:textFill>
        </w:rPr>
        <w:t>其中予以公开申请</w:t>
      </w:r>
      <w:r>
        <w:rPr>
          <w:rFonts w:hint="default" w:ascii="Times New Roman" w:hAnsi="Times New Roman" w:eastAsia="仿宋_GB2312" w:cs="Times New Roman"/>
          <w:b w:val="0"/>
          <w:bCs w:val="0"/>
          <w:color w:val="000000" w:themeColor="text1"/>
          <w:sz w:val="32"/>
          <w:szCs w:val="32"/>
          <w:shd w:val="clear" w:color="auto" w:fill="FFFFFF"/>
          <w:lang w:val="en-US" w:eastAsia="zh-CN"/>
          <w14:textFill>
            <w14:solidFill>
              <w14:schemeClr w14:val="tx1"/>
            </w14:solidFill>
          </w14:textFill>
        </w:rPr>
        <w:t>15</w:t>
      </w:r>
      <w:r>
        <w:rPr>
          <w:rFonts w:hint="default" w:ascii="Times New Roman" w:hAnsi="Times New Roman" w:eastAsia="仿宋_GB2312" w:cs="Times New Roman"/>
          <w:b w:val="0"/>
          <w:bCs w:val="0"/>
          <w:color w:val="000000" w:themeColor="text1"/>
          <w:sz w:val="32"/>
          <w:szCs w:val="32"/>
          <w:shd w:val="clear" w:color="auto" w:fill="FFFFFF"/>
          <w:lang w:eastAsia="zh-CN"/>
          <w14:textFill>
            <w14:solidFill>
              <w14:schemeClr w14:val="tx1"/>
            </w14:solidFill>
          </w14:textFill>
        </w:rPr>
        <w:t>件，部分公开</w:t>
      </w:r>
      <w:r>
        <w:rPr>
          <w:rFonts w:hint="default" w:ascii="Times New Roman" w:hAnsi="Times New Roman" w:eastAsia="仿宋_GB2312" w:cs="Times New Roman"/>
          <w:b w:val="0"/>
          <w:bCs w:val="0"/>
          <w:color w:val="000000" w:themeColor="text1"/>
          <w:sz w:val="32"/>
          <w:szCs w:val="32"/>
          <w:shd w:val="clear" w:color="auto" w:fill="FFFFFF"/>
          <w:lang w:val="en-US" w:eastAsia="zh-CN"/>
          <w14:textFill>
            <w14:solidFill>
              <w14:schemeClr w14:val="tx1"/>
            </w14:solidFill>
          </w14:textFill>
        </w:rPr>
        <w:t>0</w:t>
      </w:r>
      <w:r>
        <w:rPr>
          <w:rFonts w:hint="default" w:ascii="Times New Roman" w:hAnsi="Times New Roman" w:eastAsia="仿宋_GB2312" w:cs="Times New Roman"/>
          <w:b w:val="0"/>
          <w:bCs w:val="0"/>
          <w:color w:val="000000" w:themeColor="text1"/>
          <w:sz w:val="32"/>
          <w:szCs w:val="32"/>
          <w:shd w:val="clear" w:color="auto" w:fill="FFFFFF"/>
          <w:lang w:eastAsia="zh-CN"/>
          <w14:textFill>
            <w14:solidFill>
              <w14:schemeClr w14:val="tx1"/>
            </w14:solidFill>
          </w14:textFill>
        </w:rPr>
        <w:t>件，不予公开</w:t>
      </w:r>
      <w:r>
        <w:rPr>
          <w:rFonts w:hint="default" w:ascii="Times New Roman" w:hAnsi="Times New Roman" w:eastAsia="仿宋_GB2312" w:cs="Times New Roman"/>
          <w:b w:val="0"/>
          <w:bCs w:val="0"/>
          <w:color w:val="000000" w:themeColor="text1"/>
          <w:sz w:val="32"/>
          <w:szCs w:val="32"/>
          <w:shd w:val="clear" w:color="auto" w:fill="FFFFFF"/>
          <w:lang w:val="en-US" w:eastAsia="zh-CN"/>
          <w14:textFill>
            <w14:solidFill>
              <w14:schemeClr w14:val="tx1"/>
            </w14:solidFill>
          </w14:textFill>
        </w:rPr>
        <w:t>0</w:t>
      </w:r>
      <w:r>
        <w:rPr>
          <w:rFonts w:hint="default" w:ascii="Times New Roman" w:hAnsi="Times New Roman" w:eastAsia="仿宋_GB2312" w:cs="Times New Roman"/>
          <w:b w:val="0"/>
          <w:bCs w:val="0"/>
          <w:color w:val="000000" w:themeColor="text1"/>
          <w:sz w:val="32"/>
          <w:szCs w:val="32"/>
          <w:shd w:val="clear" w:color="auto" w:fill="FFFFFF"/>
          <w:lang w:eastAsia="zh-CN"/>
          <w14:textFill>
            <w14:solidFill>
              <w14:schemeClr w14:val="tx1"/>
            </w14:solidFill>
          </w14:textFill>
        </w:rPr>
        <w:t>件，无法提供</w:t>
      </w:r>
      <w:r>
        <w:rPr>
          <w:rFonts w:hint="default" w:ascii="Times New Roman" w:hAnsi="Times New Roman" w:eastAsia="仿宋_GB2312" w:cs="Times New Roman"/>
          <w:b w:val="0"/>
          <w:bCs w:val="0"/>
          <w:color w:val="000000" w:themeColor="text1"/>
          <w:sz w:val="32"/>
          <w:szCs w:val="32"/>
          <w:shd w:val="clear" w:color="auto" w:fill="FFFFFF"/>
          <w:lang w:val="en-US" w:eastAsia="zh-CN"/>
          <w14:textFill>
            <w14:solidFill>
              <w14:schemeClr w14:val="tx1"/>
            </w14:solidFill>
          </w14:textFill>
        </w:rPr>
        <w:t>0</w:t>
      </w:r>
      <w:r>
        <w:rPr>
          <w:rFonts w:hint="default" w:ascii="Times New Roman" w:hAnsi="Times New Roman" w:eastAsia="仿宋_GB2312" w:cs="Times New Roman"/>
          <w:b w:val="0"/>
          <w:bCs w:val="0"/>
          <w:color w:val="000000" w:themeColor="text1"/>
          <w:sz w:val="32"/>
          <w:szCs w:val="32"/>
          <w:shd w:val="clear" w:color="auto" w:fill="FFFFFF"/>
          <w:lang w:eastAsia="zh-CN"/>
          <w14:textFill>
            <w14:solidFill>
              <w14:schemeClr w14:val="tx1"/>
            </w14:solidFill>
          </w14:textFill>
        </w:rPr>
        <w:t>件，不予处理</w:t>
      </w:r>
      <w:r>
        <w:rPr>
          <w:rFonts w:hint="default" w:ascii="Times New Roman" w:hAnsi="Times New Roman" w:eastAsia="仿宋_GB2312" w:cs="Times New Roman"/>
          <w:b w:val="0"/>
          <w:bCs w:val="0"/>
          <w:color w:val="000000" w:themeColor="text1"/>
          <w:sz w:val="32"/>
          <w:szCs w:val="32"/>
          <w:shd w:val="clear" w:color="auto" w:fill="FFFFFF"/>
          <w:lang w:val="en-US" w:eastAsia="zh-CN"/>
          <w14:textFill>
            <w14:solidFill>
              <w14:schemeClr w14:val="tx1"/>
            </w14:solidFill>
          </w14:textFill>
        </w:rPr>
        <w:t>0</w:t>
      </w:r>
      <w:r>
        <w:rPr>
          <w:rFonts w:hint="default" w:ascii="Times New Roman" w:hAnsi="Times New Roman" w:eastAsia="仿宋_GB2312" w:cs="Times New Roman"/>
          <w:b w:val="0"/>
          <w:bCs w:val="0"/>
          <w:color w:val="000000" w:themeColor="text1"/>
          <w:sz w:val="32"/>
          <w:szCs w:val="32"/>
          <w:shd w:val="clear" w:color="auto" w:fill="FFFFFF"/>
          <w:lang w:eastAsia="zh-CN"/>
          <w14:textFill>
            <w14:solidFill>
              <w14:schemeClr w14:val="tx1"/>
            </w14:solidFill>
          </w14:textFill>
        </w:rPr>
        <w:t>件，均在法定期限内予以答复。</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val="0"/>
          <w:color w:val="000000" w:themeColor="text1"/>
          <w:sz w:val="32"/>
          <w:szCs w:val="32"/>
          <w:shd w:val="clear" w:color="auto" w:fill="FFFFFF"/>
          <w:lang w:eastAsia="zh-CN"/>
          <w14:textFill>
            <w14:solidFill>
              <w14:schemeClr w14:val="tx1"/>
            </w14:solidFill>
          </w14:textFill>
        </w:rPr>
      </w:pPr>
      <w:r>
        <w:rPr>
          <w:rFonts w:hint="default" w:ascii="Times New Roman" w:hAnsi="Times New Roman" w:eastAsia="仿宋_GB2312" w:cs="Times New Roman"/>
          <w:b w:val="0"/>
          <w:bCs w:val="0"/>
          <w:color w:val="000000" w:themeColor="text1"/>
          <w:sz w:val="32"/>
          <w:szCs w:val="32"/>
          <w:shd w:val="clear" w:color="auto" w:fill="FFFFFF"/>
          <w:lang w:eastAsia="zh-CN"/>
          <w14:textFill>
            <w14:solidFill>
              <w14:schemeClr w14:val="tx1"/>
            </w14:solidFill>
          </w14:textFill>
        </w:rPr>
        <w:t>本年度依申请公开政府信息未收取任何费用。</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val="0"/>
          <w:color w:val="000000" w:themeColor="text1"/>
          <w:sz w:val="32"/>
          <w:szCs w:val="32"/>
          <w:lang w:eastAsia="zh-CN"/>
          <w14:textFill>
            <w14:solidFill>
              <w14:schemeClr w14:val="tx1"/>
            </w14:solidFill>
          </w14:textFill>
        </w:rPr>
      </w:pPr>
      <w:r>
        <w:rPr>
          <w:rFonts w:hint="default" w:ascii="Times New Roman" w:hAnsi="Times New Roman" w:eastAsia="仿宋_GB2312" w:cs="Times New Roman"/>
          <w:b w:val="0"/>
          <w:bCs w:val="0"/>
          <w:color w:val="000000" w:themeColor="text1"/>
          <w:sz w:val="32"/>
          <w:szCs w:val="32"/>
          <w:shd w:val="clear" w:color="auto" w:fill="FFFFFF"/>
          <w:lang w:eastAsia="zh-CN"/>
          <w14:textFill>
            <w14:solidFill>
              <w14:schemeClr w14:val="tx1"/>
            </w14:solidFill>
          </w14:textFill>
        </w:rPr>
        <w:t>因政府信息公开被申请行政复议</w:t>
      </w:r>
      <w:r>
        <w:rPr>
          <w:rFonts w:hint="default" w:ascii="Times New Roman" w:hAnsi="Times New Roman" w:eastAsia="仿宋_GB2312" w:cs="Times New Roman"/>
          <w:b w:val="0"/>
          <w:bCs w:val="0"/>
          <w:color w:val="000000" w:themeColor="text1"/>
          <w:sz w:val="32"/>
          <w:szCs w:val="32"/>
          <w:shd w:val="clear" w:color="auto" w:fill="FFFFFF"/>
          <w:lang w:val="en-US" w:eastAsia="zh-CN"/>
          <w14:textFill>
            <w14:solidFill>
              <w14:schemeClr w14:val="tx1"/>
            </w14:solidFill>
          </w14:textFill>
        </w:rPr>
        <w:t>1</w:t>
      </w:r>
      <w:r>
        <w:rPr>
          <w:rFonts w:hint="default" w:ascii="Times New Roman" w:hAnsi="Times New Roman" w:eastAsia="仿宋_GB2312" w:cs="Times New Roman"/>
          <w:b w:val="0"/>
          <w:bCs w:val="0"/>
          <w:color w:val="000000" w:themeColor="text1"/>
          <w:sz w:val="32"/>
          <w:szCs w:val="32"/>
          <w:shd w:val="clear" w:color="auto" w:fill="FFFFFF"/>
          <w:lang w:eastAsia="zh-CN"/>
          <w14:textFill>
            <w14:solidFill>
              <w14:schemeClr w14:val="tx1"/>
            </w14:solidFill>
          </w14:textFill>
        </w:rPr>
        <w:t>件，因公民、法人和其他组织认为行政机关政府信息公开工作具体行政行为侵犯其合法权益，提起行政诉讼</w:t>
      </w:r>
      <w:r>
        <w:rPr>
          <w:rFonts w:hint="default" w:ascii="Times New Roman" w:hAnsi="Times New Roman" w:eastAsia="仿宋_GB2312" w:cs="Times New Roman"/>
          <w:b w:val="0"/>
          <w:bCs w:val="0"/>
          <w:color w:val="000000" w:themeColor="text1"/>
          <w:sz w:val="32"/>
          <w:szCs w:val="32"/>
          <w:shd w:val="clear" w:color="auto" w:fill="FFFFFF"/>
          <w:lang w:val="en-US" w:eastAsia="zh-CN"/>
          <w14:textFill>
            <w14:solidFill>
              <w14:schemeClr w14:val="tx1"/>
            </w14:solidFill>
          </w14:textFill>
        </w:rPr>
        <w:t>0</w:t>
      </w:r>
      <w:r>
        <w:rPr>
          <w:rFonts w:hint="default" w:ascii="Times New Roman" w:hAnsi="Times New Roman" w:eastAsia="仿宋_GB2312" w:cs="Times New Roman"/>
          <w:b w:val="0"/>
          <w:bCs w:val="0"/>
          <w:color w:val="000000" w:themeColor="text1"/>
          <w:sz w:val="32"/>
          <w:szCs w:val="32"/>
          <w:shd w:val="clear" w:color="auto" w:fill="FFFFFF"/>
          <w:lang w:eastAsia="zh-CN"/>
          <w14:textFill>
            <w14:solidFill>
              <w14:schemeClr w14:val="tx1"/>
            </w14:solidFill>
          </w14:textFill>
        </w:rPr>
        <w:t>件。</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b w:val="0"/>
          <w:bCs w:val="0"/>
          <w:color w:val="000000" w:themeColor="text1"/>
          <w:sz w:val="32"/>
          <w:szCs w:val="32"/>
          <w:lang w:eastAsia="zh-CN"/>
          <w14:textFill>
            <w14:solidFill>
              <w14:schemeClr w14:val="tx1"/>
            </w14:solidFill>
          </w14:textFill>
        </w:rPr>
      </w:pPr>
      <w:r>
        <w:rPr>
          <w:rFonts w:hint="default" w:ascii="Times New Roman" w:hAnsi="Times New Roman" w:eastAsia="黑体" w:cs="Times New Roman"/>
          <w:b w:val="0"/>
          <w:bCs w:val="0"/>
          <w:color w:val="000000" w:themeColor="text1"/>
          <w:sz w:val="32"/>
          <w:szCs w:val="32"/>
          <w:lang w:val="en-US" w:eastAsia="zh-CN"/>
          <w14:textFill>
            <w14:solidFill>
              <w14:schemeClr w14:val="tx1"/>
            </w14:solidFill>
          </w14:textFill>
        </w:rPr>
        <w:t>（三）</w:t>
      </w:r>
      <w:r>
        <w:rPr>
          <w:rFonts w:hint="eastAsia" w:ascii="楷体_GB2312" w:hAnsi="楷体_GB2312" w:eastAsia="楷体_GB2312" w:cs="楷体_GB2312"/>
          <w:b/>
          <w:bCs/>
          <w:color w:val="000000" w:themeColor="text1"/>
          <w:sz w:val="32"/>
          <w:szCs w:val="32"/>
          <w:lang w:eastAsia="zh-CN"/>
          <w14:textFill>
            <w14:solidFill>
              <w14:schemeClr w14:val="tx1"/>
            </w14:solidFill>
          </w14:textFill>
        </w:rPr>
        <w:t>政府信息管理</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val="0"/>
          <w:color w:val="000000" w:themeColor="text1"/>
          <w:sz w:val="32"/>
          <w:szCs w:val="32"/>
          <w:shd w:val="clear" w:color="auto" w:fill="FFFFFF"/>
          <w:lang w:eastAsia="zh-CN"/>
          <w14:textFill>
            <w14:solidFill>
              <w14:schemeClr w14:val="tx1"/>
            </w14:solidFill>
          </w14:textFill>
        </w:rPr>
      </w:pPr>
      <w:r>
        <w:rPr>
          <w:rFonts w:hint="default" w:ascii="Times New Roman" w:hAnsi="Times New Roman" w:eastAsia="仿宋_GB2312" w:cs="Times New Roman"/>
          <w:b w:val="0"/>
          <w:bCs w:val="0"/>
          <w:color w:val="000000" w:themeColor="text1"/>
          <w:sz w:val="32"/>
          <w:szCs w:val="32"/>
          <w:shd w:val="clear" w:color="auto" w:fill="FFFFFF"/>
          <w:lang w:eastAsia="zh-CN"/>
          <w14:textFill>
            <w14:solidFill>
              <w14:schemeClr w14:val="tx1"/>
            </w14:solidFill>
          </w14:textFill>
        </w:rPr>
        <w:t>完善政府信息全生命周期管理相关制度，结合工作职能，对各业务科室信息公开内容及时效性提出要求，安排专人依照公开计划督促业务科室进行信息公开。同时严格落实政务信息公开保密审查制度，信息公开前经科室负责人、分管领导、主持机关领导三层把关，确保政务信息公开无泄密情况。继续按照《国务院办公厅关于全面推行行政规范性文件合法性审核机制的指导意见》（国办发〔2018〕115 号）等文件要求，加强对规范性文件的管理。</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b w:val="0"/>
          <w:bCs w:val="0"/>
          <w:color w:val="000000" w:themeColor="text1"/>
          <w:sz w:val="32"/>
          <w:szCs w:val="32"/>
          <w:lang w:eastAsia="zh-CN"/>
          <w14:textFill>
            <w14:solidFill>
              <w14:schemeClr w14:val="tx1"/>
            </w14:solidFill>
          </w14:textFill>
        </w:rPr>
      </w:pPr>
      <w:r>
        <w:rPr>
          <w:rFonts w:hint="default" w:ascii="Times New Roman" w:hAnsi="Times New Roman" w:eastAsia="黑体" w:cs="Times New Roman"/>
          <w:b w:val="0"/>
          <w:bCs w:val="0"/>
          <w:color w:val="000000" w:themeColor="text1"/>
          <w:sz w:val="32"/>
          <w:szCs w:val="32"/>
          <w:lang w:val="en-US" w:eastAsia="zh-CN"/>
          <w14:textFill>
            <w14:solidFill>
              <w14:schemeClr w14:val="tx1"/>
            </w14:solidFill>
          </w14:textFill>
        </w:rPr>
        <w:t>（四）</w:t>
      </w:r>
      <w:r>
        <w:rPr>
          <w:rFonts w:hint="eastAsia" w:ascii="楷体_GB2312" w:hAnsi="楷体_GB2312" w:eastAsia="楷体_GB2312" w:cs="楷体_GB2312"/>
          <w:b/>
          <w:bCs/>
          <w:color w:val="000000" w:themeColor="text1"/>
          <w:sz w:val="32"/>
          <w:szCs w:val="32"/>
          <w:lang w:val="en-US" w:eastAsia="zh-CN"/>
          <w14:textFill>
            <w14:solidFill>
              <w14:schemeClr w14:val="tx1"/>
            </w14:solidFill>
          </w14:textFill>
        </w:rPr>
        <w:t>政府信息公开</w:t>
      </w:r>
      <w:r>
        <w:rPr>
          <w:rFonts w:hint="eastAsia" w:ascii="楷体_GB2312" w:hAnsi="楷体_GB2312" w:eastAsia="楷体_GB2312" w:cs="楷体_GB2312"/>
          <w:b/>
          <w:bCs/>
          <w:color w:val="000000" w:themeColor="text1"/>
          <w:sz w:val="32"/>
          <w:szCs w:val="32"/>
          <w:lang w:eastAsia="zh-CN"/>
          <w14:textFill>
            <w14:solidFill>
              <w14:schemeClr w14:val="tx1"/>
            </w14:solidFill>
          </w14:textFill>
        </w:rPr>
        <w:t>平台建设</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5"/>
        <w:textAlignment w:val="auto"/>
        <w:rPr>
          <w:rFonts w:hint="default" w:ascii="Times New Roman" w:hAnsi="Times New Roman" w:eastAsia="仿宋_GB2312" w:cs="Times New Roman"/>
          <w:b w:val="0"/>
          <w:bCs w:val="0"/>
          <w:color w:val="000000" w:themeColor="text1"/>
          <w:sz w:val="32"/>
          <w:szCs w:val="32"/>
          <w:shd w:val="clear" w:color="auto" w:fill="FFFFFF"/>
          <w:lang w:eastAsia="zh-CN"/>
          <w14:textFill>
            <w14:solidFill>
              <w14:schemeClr w14:val="tx1"/>
            </w14:solidFill>
          </w14:textFill>
        </w:rPr>
      </w:pPr>
      <w:r>
        <w:rPr>
          <w:rFonts w:hint="default" w:ascii="Times New Roman" w:hAnsi="Times New Roman" w:eastAsia="仿宋_GB2312" w:cs="Times New Roman"/>
          <w:b w:val="0"/>
          <w:bCs w:val="0"/>
          <w:color w:val="000000" w:themeColor="text1"/>
          <w:sz w:val="32"/>
          <w:szCs w:val="32"/>
          <w:shd w:val="clear" w:color="auto" w:fill="FFFFFF"/>
          <w:lang w:eastAsia="zh-CN"/>
          <w14:textFill>
            <w14:solidFill>
              <w14:schemeClr w14:val="tx1"/>
            </w14:solidFill>
          </w14:textFill>
        </w:rPr>
        <w:t>依托“</w:t>
      </w:r>
      <w:r>
        <w:rPr>
          <w:rFonts w:hint="default" w:ascii="Times New Roman" w:hAnsi="Times New Roman" w:eastAsia="仿宋_GB2312" w:cs="Times New Roman"/>
          <w:b w:val="0"/>
          <w:bCs w:val="0"/>
          <w:color w:val="000000" w:themeColor="text1"/>
          <w:sz w:val="32"/>
          <w:szCs w:val="32"/>
          <w:shd w:val="clear" w:color="auto" w:fill="FFFFFF"/>
          <w:lang w:val="en-US" w:eastAsia="zh-CN"/>
          <w14:textFill>
            <w14:solidFill>
              <w14:schemeClr w14:val="tx1"/>
            </w14:solidFill>
          </w14:textFill>
        </w:rPr>
        <w:t>枣庄市市中区人民政府</w:t>
      </w:r>
      <w:r>
        <w:rPr>
          <w:rFonts w:hint="default" w:ascii="Times New Roman" w:hAnsi="Times New Roman" w:eastAsia="仿宋_GB2312" w:cs="Times New Roman"/>
          <w:b w:val="0"/>
          <w:bCs w:val="0"/>
          <w:color w:val="000000" w:themeColor="text1"/>
          <w:sz w:val="32"/>
          <w:szCs w:val="32"/>
          <w:shd w:val="clear" w:color="auto" w:fill="FFFFFF"/>
          <w:lang w:eastAsia="zh-CN"/>
          <w14:textFill>
            <w14:solidFill>
              <w14:schemeClr w14:val="tx1"/>
            </w14:solidFill>
          </w14:textFill>
        </w:rPr>
        <w:t>网站”“</w:t>
      </w:r>
      <w:r>
        <w:rPr>
          <w:rFonts w:hint="default" w:ascii="Times New Roman" w:hAnsi="Times New Roman" w:eastAsia="仿宋_GB2312" w:cs="Times New Roman"/>
          <w:b w:val="0"/>
          <w:bCs w:val="0"/>
          <w:color w:val="000000" w:themeColor="text1"/>
          <w:sz w:val="32"/>
          <w:szCs w:val="32"/>
          <w:shd w:val="clear" w:color="auto" w:fill="FFFFFF"/>
          <w:lang w:val="en-US" w:eastAsia="zh-CN"/>
          <w14:textFill>
            <w14:solidFill>
              <w14:schemeClr w14:val="tx1"/>
            </w14:solidFill>
          </w14:textFill>
        </w:rPr>
        <w:t>政府信息公开专栏</w:t>
      </w:r>
      <w:r>
        <w:rPr>
          <w:rFonts w:hint="default" w:ascii="Times New Roman" w:hAnsi="Times New Roman" w:eastAsia="仿宋_GB2312" w:cs="Times New Roman"/>
          <w:b w:val="0"/>
          <w:bCs w:val="0"/>
          <w:color w:val="000000" w:themeColor="text1"/>
          <w:sz w:val="32"/>
          <w:szCs w:val="32"/>
          <w:shd w:val="clear" w:color="auto" w:fill="FFFFFF"/>
          <w:lang w:eastAsia="zh-CN"/>
          <w14:textFill>
            <w14:solidFill>
              <w14:schemeClr w14:val="tx1"/>
            </w14:solidFill>
          </w14:textFill>
        </w:rPr>
        <w:t>”</w:t>
      </w:r>
      <w:r>
        <w:rPr>
          <w:rFonts w:hint="default" w:ascii="Times New Roman" w:hAnsi="Times New Roman" w:eastAsia="仿宋_GB2312" w:cs="Times New Roman"/>
          <w:b w:val="0"/>
          <w:bCs w:val="0"/>
          <w:color w:val="000000" w:themeColor="text1"/>
          <w:sz w:val="32"/>
          <w:szCs w:val="32"/>
          <w:shd w:val="clear" w:color="auto" w:fill="FFFFFF"/>
          <w:lang w:val="en-US" w:eastAsia="zh-CN"/>
          <w14:textFill>
            <w14:solidFill>
              <w14:schemeClr w14:val="tx1"/>
            </w14:solidFill>
          </w14:textFill>
        </w:rPr>
        <w:t>政务新媒体</w:t>
      </w:r>
      <w:r>
        <w:rPr>
          <w:rFonts w:hint="default" w:ascii="Times New Roman" w:hAnsi="Times New Roman" w:eastAsia="仿宋_GB2312" w:cs="Times New Roman"/>
          <w:b w:val="0"/>
          <w:bCs w:val="0"/>
          <w:color w:val="000000" w:themeColor="text1"/>
          <w:sz w:val="32"/>
          <w:szCs w:val="32"/>
          <w:shd w:val="clear" w:color="auto" w:fill="FFFFFF"/>
          <w:lang w:eastAsia="zh-CN"/>
          <w14:textFill>
            <w14:solidFill>
              <w14:schemeClr w14:val="tx1"/>
            </w14:solidFill>
          </w14:textFill>
        </w:rPr>
        <w:t>“</w:t>
      </w:r>
      <w:r>
        <w:rPr>
          <w:rFonts w:hint="default" w:ascii="Times New Roman" w:hAnsi="Times New Roman" w:eastAsia="仿宋_GB2312" w:cs="Times New Roman"/>
          <w:b w:val="0"/>
          <w:bCs w:val="0"/>
          <w:color w:val="000000" w:themeColor="text1"/>
          <w:sz w:val="32"/>
          <w:szCs w:val="32"/>
          <w:shd w:val="clear" w:color="auto" w:fill="FFFFFF"/>
          <w:lang w:val="en-US" w:eastAsia="zh-CN"/>
          <w14:textFill>
            <w14:solidFill>
              <w14:schemeClr w14:val="tx1"/>
            </w14:solidFill>
          </w14:textFill>
        </w:rPr>
        <w:t>枣庄市中民政</w:t>
      </w:r>
      <w:r>
        <w:rPr>
          <w:rFonts w:hint="default" w:ascii="Times New Roman" w:hAnsi="Times New Roman" w:eastAsia="仿宋_GB2312" w:cs="Times New Roman"/>
          <w:b w:val="0"/>
          <w:bCs w:val="0"/>
          <w:color w:val="000000" w:themeColor="text1"/>
          <w:sz w:val="32"/>
          <w:szCs w:val="32"/>
          <w:shd w:val="clear" w:color="auto" w:fill="FFFFFF"/>
          <w:lang w:eastAsia="zh-CN"/>
          <w14:textFill>
            <w14:solidFill>
              <w14:schemeClr w14:val="tx1"/>
            </w14:solidFill>
          </w14:textFill>
        </w:rPr>
        <w:t>”等平台发布信息，推动政务公开信息向不同群体精准推送，提升群众获取政府信息的便利度和幸福感。</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5"/>
        <w:textAlignment w:val="auto"/>
        <w:rPr>
          <w:rFonts w:hint="eastAsia" w:ascii="楷体_GB2312" w:hAnsi="楷体_GB2312" w:eastAsia="楷体_GB2312" w:cs="楷体_GB2312"/>
          <w:b/>
          <w:bCs/>
          <w:color w:val="000000" w:themeColor="text1"/>
          <w:sz w:val="32"/>
          <w:szCs w:val="32"/>
          <w:lang w:eastAsia="zh-CN" w:bidi="ar-SA"/>
          <w14:textFill>
            <w14:solidFill>
              <w14:schemeClr w14:val="tx1"/>
            </w14:solidFill>
          </w14:textFill>
        </w:rPr>
      </w:pPr>
      <w:r>
        <w:rPr>
          <w:rFonts w:hint="default" w:ascii="Times New Roman" w:hAnsi="Times New Roman" w:eastAsia="黑体" w:cs="Times New Roman"/>
          <w:b w:val="0"/>
          <w:bCs w:val="0"/>
          <w:color w:val="000000" w:themeColor="text1"/>
          <w:sz w:val="32"/>
          <w:szCs w:val="32"/>
          <w:lang w:val="en-US" w:eastAsia="zh-CN" w:bidi="ar-SA"/>
          <w14:textFill>
            <w14:solidFill>
              <w14:schemeClr w14:val="tx1"/>
            </w14:solidFill>
          </w14:textFill>
        </w:rPr>
        <w:t>（五）</w:t>
      </w:r>
      <w:r>
        <w:rPr>
          <w:rFonts w:hint="eastAsia" w:ascii="楷体_GB2312" w:hAnsi="楷体_GB2312" w:eastAsia="楷体_GB2312" w:cs="楷体_GB2312"/>
          <w:b/>
          <w:bCs/>
          <w:color w:val="000000" w:themeColor="text1"/>
          <w:sz w:val="32"/>
          <w:szCs w:val="32"/>
          <w:lang w:eastAsia="zh-CN" w:bidi="ar-SA"/>
          <w14:textFill>
            <w14:solidFill>
              <w14:schemeClr w14:val="tx1"/>
            </w14:solidFill>
          </w14:textFill>
        </w:rPr>
        <w:t>监督保障</w:t>
      </w:r>
    </w:p>
    <w:p>
      <w:pPr>
        <w:pStyle w:val="3"/>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ind w:firstLine="645"/>
        <w:textAlignment w:val="auto"/>
        <w:rPr>
          <w:rFonts w:hint="default" w:ascii="Times New Roman" w:hAnsi="Times New Roman" w:eastAsia="仿宋_GB2312" w:cs="Times New Roman"/>
          <w:b w:val="0"/>
          <w:bCs w:val="0"/>
          <w:color w:val="000000" w:themeColor="text1"/>
          <w:kern w:val="0"/>
          <w:sz w:val="32"/>
          <w:szCs w:val="32"/>
          <w:shd w:val="clear" w:color="auto" w:fill="FFFFFF"/>
          <w:lang w:val="en-US" w:eastAsia="zh-CN" w:bidi="en-US"/>
          <w14:textFill>
            <w14:solidFill>
              <w14:schemeClr w14:val="tx1"/>
            </w14:solidFill>
          </w14:textFill>
        </w:rPr>
      </w:pPr>
      <w:r>
        <w:rPr>
          <w:rFonts w:hint="default" w:ascii="Times New Roman" w:hAnsi="Times New Roman" w:eastAsia="仿宋_GB2312" w:cs="Times New Roman"/>
          <w:b w:val="0"/>
          <w:bCs w:val="0"/>
          <w:color w:val="000000" w:themeColor="text1"/>
          <w:kern w:val="0"/>
          <w:sz w:val="32"/>
          <w:szCs w:val="32"/>
          <w:shd w:val="clear" w:color="auto" w:fill="FFFFFF"/>
          <w:lang w:val="en-US" w:eastAsia="zh-CN" w:bidi="en-US"/>
          <w14:textFill>
            <w14:solidFill>
              <w14:schemeClr w14:val="tx1"/>
            </w14:solidFill>
          </w14:textFill>
        </w:rPr>
        <w:t>市中区民政局高度重视政府信息公开工作，把这项工作列入重要议事日程，于2023年8月15日对政务公开工作领导小组进行调整，明确了分管领导以及专职人员负责政务公开工作，统筹组织协调全局政务信息公开工作，做到了组织领导到位，机构人员落实到位，工作措施到位</w:t>
      </w:r>
      <w:r>
        <w:rPr>
          <w:rFonts w:hint="eastAsia" w:ascii="Times New Roman" w:hAnsi="Times New Roman" w:eastAsia="仿宋_GB2312" w:cs="Times New Roman"/>
          <w:b w:val="0"/>
          <w:bCs w:val="0"/>
          <w:color w:val="000000" w:themeColor="text1"/>
          <w:kern w:val="0"/>
          <w:sz w:val="32"/>
          <w:szCs w:val="32"/>
          <w:shd w:val="clear" w:color="auto" w:fill="FFFFFF"/>
          <w:lang w:val="en-US" w:eastAsia="zh-CN" w:bidi="en-US"/>
          <w14:textFill>
            <w14:solidFill>
              <w14:schemeClr w14:val="tx1"/>
            </w14:solidFill>
          </w14:textFill>
        </w:rPr>
        <w:t>。</w:t>
      </w:r>
      <w:r>
        <w:rPr>
          <w:rFonts w:hint="default" w:ascii="Times New Roman" w:hAnsi="Times New Roman" w:eastAsia="仿宋_GB2312" w:cs="Times New Roman"/>
          <w:b w:val="0"/>
          <w:bCs w:val="0"/>
          <w:color w:val="000000" w:themeColor="text1"/>
          <w:kern w:val="0"/>
          <w:sz w:val="32"/>
          <w:szCs w:val="32"/>
          <w:shd w:val="clear" w:color="auto" w:fill="FFFFFF"/>
          <w:lang w:val="en-US" w:eastAsia="zh-CN" w:bidi="en-US"/>
          <w14:textFill>
            <w14:solidFill>
              <w14:schemeClr w14:val="tx1"/>
            </w14:solidFill>
          </w14:textFill>
        </w:rPr>
        <w:t>积极参加组织的政府信息公开工作会议和业务培训，对各科室政府信息公开进行培训，切实提高对政府信息公开工作的认识水平和工作能力</w:t>
      </w:r>
      <w:r>
        <w:rPr>
          <w:rFonts w:hint="eastAsia" w:ascii="Times New Roman" w:hAnsi="Times New Roman" w:eastAsia="仿宋_GB2312" w:cs="Times New Roman"/>
          <w:b w:val="0"/>
          <w:bCs w:val="0"/>
          <w:color w:val="000000" w:themeColor="text1"/>
          <w:kern w:val="0"/>
          <w:sz w:val="32"/>
          <w:szCs w:val="32"/>
          <w:shd w:val="clear" w:color="auto" w:fill="FFFFFF"/>
          <w:lang w:val="en-US" w:eastAsia="zh-CN" w:bidi="en-US"/>
          <w14:textFill>
            <w14:solidFill>
              <w14:schemeClr w14:val="tx1"/>
            </w14:solidFill>
          </w14:textFill>
        </w:rPr>
        <w:t>，</w:t>
      </w:r>
      <w:r>
        <w:rPr>
          <w:rFonts w:hint="default" w:ascii="Times New Roman" w:hAnsi="Times New Roman" w:eastAsia="仿宋_GB2312" w:cs="Times New Roman"/>
          <w:b w:val="0"/>
          <w:bCs w:val="0"/>
          <w:color w:val="000000" w:themeColor="text1"/>
          <w:kern w:val="0"/>
          <w:sz w:val="32"/>
          <w:szCs w:val="32"/>
          <w:shd w:val="clear" w:color="auto" w:fill="FFFFFF"/>
          <w:lang w:val="en-US" w:eastAsia="zh-CN" w:bidi="en-US"/>
          <w14:textFill>
            <w14:solidFill>
              <w14:schemeClr w14:val="tx1"/>
            </w14:solidFill>
          </w14:textFill>
        </w:rPr>
        <w:t>确保了各项政务公开工作的顺利开展。</w:t>
      </w:r>
    </w:p>
    <w:p>
      <w:pPr>
        <w:pStyle w:val="9"/>
        <w:keepNext w:val="0"/>
        <w:keepLines w:val="0"/>
        <w:pageBreakBefore w:val="0"/>
        <w:kinsoku/>
        <w:wordWrap/>
        <w:overflowPunct/>
        <w:topLinePunct w:val="0"/>
        <w:autoSpaceDE/>
        <w:autoSpaceDN/>
        <w:bidi w:val="0"/>
        <w:adjustRightInd/>
        <w:snapToGrid/>
        <w:spacing w:line="560" w:lineRule="exact"/>
        <w:ind w:firstLine="580"/>
        <w:textAlignment w:val="auto"/>
        <w:rPr>
          <w:rFonts w:hint="default" w:ascii="Times New Roman" w:hAnsi="Times New Roman" w:eastAsia="黑体" w:cs="Times New Roman"/>
          <w:b/>
          <w:bCs/>
          <w:color w:val="000000" w:themeColor="text1"/>
          <w:sz w:val="32"/>
          <w:szCs w:val="32"/>
          <w14:textFill>
            <w14:solidFill>
              <w14:schemeClr w14:val="tx1"/>
            </w14:solidFill>
          </w14:textFill>
        </w:rPr>
      </w:pPr>
      <w:r>
        <w:rPr>
          <w:rFonts w:hint="default" w:ascii="Times New Roman" w:hAnsi="Times New Roman" w:eastAsia="黑体" w:cs="Times New Roman"/>
          <w:b/>
          <w:bCs/>
          <w:color w:val="000000" w:themeColor="text1"/>
          <w:sz w:val="32"/>
          <w:szCs w:val="32"/>
          <w:lang w:val="en-US" w:eastAsia="zh-CN"/>
          <w14:textFill>
            <w14:solidFill>
              <w14:schemeClr w14:val="tx1"/>
            </w14:solidFill>
          </w14:textFill>
        </w:rPr>
        <w:t>二、</w:t>
      </w:r>
      <w:r>
        <w:rPr>
          <w:rFonts w:hint="default" w:ascii="Times New Roman" w:hAnsi="Times New Roman" w:eastAsia="黑体" w:cs="Times New Roman"/>
          <w:b/>
          <w:bCs/>
          <w:color w:val="000000" w:themeColor="text1"/>
          <w:sz w:val="32"/>
          <w:szCs w:val="32"/>
          <w14:textFill>
            <w14:solidFill>
              <w14:schemeClr w14:val="tx1"/>
            </w14:solidFill>
          </w14:textFill>
        </w:rPr>
        <w:t>主动公开政府信息情况</w:t>
      </w:r>
    </w:p>
    <w:tbl>
      <w:tblPr>
        <w:tblStyle w:val="4"/>
        <w:tblpPr w:leftFromText="180" w:rightFromText="180" w:vertAnchor="text" w:horzAnchor="page" w:tblpX="1651" w:tblpY="744"/>
        <w:tblOverlap w:val="never"/>
        <w:tblW w:w="8824" w:type="dxa"/>
        <w:tblInd w:w="0" w:type="dxa"/>
        <w:tblLayout w:type="fixed"/>
        <w:tblCellMar>
          <w:top w:w="0" w:type="dxa"/>
          <w:left w:w="108" w:type="dxa"/>
          <w:bottom w:w="0" w:type="dxa"/>
          <w:right w:w="108" w:type="dxa"/>
        </w:tblCellMar>
      </w:tblPr>
      <w:tblGrid>
        <w:gridCol w:w="2206"/>
        <w:gridCol w:w="2206"/>
        <w:gridCol w:w="2206"/>
        <w:gridCol w:w="2206"/>
      </w:tblGrid>
      <w:tr>
        <w:tblPrEx>
          <w:tblLayout w:type="fixed"/>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pPr>
              <w:widowControl/>
              <w:jc w:val="center"/>
              <w:rPr>
                <w:rFonts w:hint="default" w:ascii="Times New Roman" w:hAnsi="Times New Roman" w:eastAsia="黑体" w:cs="Times New Roman"/>
                <w:b w:val="0"/>
                <w:bCs w:val="0"/>
                <w:color w:val="000000" w:themeColor="text1"/>
                <w:kern w:val="0"/>
                <w:szCs w:val="21"/>
                <w14:textFill>
                  <w14:solidFill>
                    <w14:schemeClr w14:val="tx1"/>
                  </w14:solidFill>
                </w14:textFill>
              </w:rPr>
            </w:pPr>
            <w:r>
              <w:rPr>
                <w:rFonts w:hint="default" w:ascii="Times New Roman" w:hAnsi="Times New Roman" w:eastAsia="黑体" w:cs="Times New Roman"/>
                <w:b w:val="0"/>
                <w:bCs w:val="0"/>
                <w:color w:val="000000" w:themeColor="text1"/>
                <w:kern w:val="0"/>
                <w:szCs w:val="21"/>
                <w14:textFill>
                  <w14:solidFill>
                    <w14:schemeClr w14:val="tx1"/>
                  </w14:solidFill>
                </w14:textFill>
              </w:rPr>
              <w:t>第二十条第（一）项</w:t>
            </w:r>
          </w:p>
        </w:tc>
      </w:tr>
      <w:tr>
        <w:tblPrEx>
          <w:tblLayout w:type="fixed"/>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center"/>
              <w:rPr>
                <w:rFonts w:hint="default" w:ascii="Times New Roman" w:hAnsi="Times New Roman" w:eastAsia="仿宋_GB2312" w:cs="Times New Roman"/>
                <w:b w:val="0"/>
                <w:bCs w:val="0"/>
                <w:color w:val="000000" w:themeColor="text1"/>
                <w:kern w:val="0"/>
                <w:szCs w:val="21"/>
                <w14:textFill>
                  <w14:solidFill>
                    <w14:schemeClr w14:val="tx1"/>
                  </w14:solidFill>
                </w14:textFill>
              </w:rPr>
            </w:pPr>
            <w:r>
              <w:rPr>
                <w:rFonts w:hint="default" w:ascii="Times New Roman" w:hAnsi="Times New Roman" w:eastAsia="仿宋_GB2312" w:cs="Times New Roman"/>
                <w:b w:val="0"/>
                <w:bCs w:val="0"/>
                <w:color w:val="000000" w:themeColor="text1"/>
                <w:kern w:val="0"/>
                <w:szCs w:val="21"/>
                <w14:textFill>
                  <w14:solidFill>
                    <w14:schemeClr w14:val="tx1"/>
                  </w14:solidFill>
                </w14:textFill>
              </w:rPr>
              <w:t>信息内容</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hint="default" w:ascii="Times New Roman" w:hAnsi="Times New Roman" w:eastAsia="仿宋_GB2312" w:cs="Times New Roman"/>
                <w:b w:val="0"/>
                <w:bCs w:val="0"/>
                <w:color w:val="000000" w:themeColor="text1"/>
                <w:kern w:val="0"/>
                <w:szCs w:val="21"/>
                <w14:textFill>
                  <w14:solidFill>
                    <w14:schemeClr w14:val="tx1"/>
                  </w14:solidFill>
                </w14:textFill>
              </w:rPr>
            </w:pPr>
            <w:r>
              <w:rPr>
                <w:rFonts w:hint="default" w:ascii="Times New Roman" w:hAnsi="Times New Roman" w:eastAsia="仿宋_GB2312" w:cs="Times New Roman"/>
                <w:b w:val="0"/>
                <w:bCs w:val="0"/>
                <w:color w:val="000000" w:themeColor="text1"/>
                <w:kern w:val="0"/>
                <w:szCs w:val="21"/>
                <w14:textFill>
                  <w14:solidFill>
                    <w14:schemeClr w14:val="tx1"/>
                  </w14:solidFill>
                </w14:textFill>
              </w:rPr>
              <w:t>本年制发件数</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hint="default" w:ascii="Times New Roman" w:hAnsi="Times New Roman" w:eastAsia="仿宋_GB2312" w:cs="Times New Roman"/>
                <w:b w:val="0"/>
                <w:bCs w:val="0"/>
                <w:color w:val="000000" w:themeColor="text1"/>
                <w:kern w:val="0"/>
                <w:szCs w:val="21"/>
                <w14:textFill>
                  <w14:solidFill>
                    <w14:schemeClr w14:val="tx1"/>
                  </w14:solidFill>
                </w14:textFill>
              </w:rPr>
            </w:pPr>
            <w:r>
              <w:rPr>
                <w:rFonts w:hint="default" w:ascii="Times New Roman" w:hAnsi="Times New Roman" w:eastAsia="仿宋_GB2312" w:cs="Times New Roman"/>
                <w:b w:val="0"/>
                <w:bCs w:val="0"/>
                <w:color w:val="000000" w:themeColor="text1"/>
                <w:kern w:val="0"/>
                <w:szCs w:val="21"/>
                <w14:textFill>
                  <w14:solidFill>
                    <w14:schemeClr w14:val="tx1"/>
                  </w14:solidFill>
                </w14:textFill>
              </w:rPr>
              <w:t>本年废止件数</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hint="default" w:ascii="Times New Roman" w:hAnsi="Times New Roman" w:eastAsia="仿宋_GB2312" w:cs="Times New Roman"/>
                <w:b w:val="0"/>
                <w:bCs w:val="0"/>
                <w:color w:val="000000" w:themeColor="text1"/>
                <w:kern w:val="0"/>
                <w:szCs w:val="21"/>
                <w14:textFill>
                  <w14:solidFill>
                    <w14:schemeClr w14:val="tx1"/>
                  </w14:solidFill>
                </w14:textFill>
              </w:rPr>
            </w:pPr>
            <w:r>
              <w:rPr>
                <w:rFonts w:hint="default" w:ascii="Times New Roman" w:hAnsi="Times New Roman" w:eastAsia="仿宋_GB2312" w:cs="Times New Roman"/>
                <w:b w:val="0"/>
                <w:bCs w:val="0"/>
                <w:color w:val="000000" w:themeColor="text1"/>
                <w:kern w:val="0"/>
                <w:szCs w:val="21"/>
                <w14:textFill>
                  <w14:solidFill>
                    <w14:schemeClr w14:val="tx1"/>
                  </w14:solidFill>
                </w14:textFill>
              </w:rPr>
              <w:t>现行有效件数</w:t>
            </w:r>
          </w:p>
        </w:tc>
      </w:tr>
      <w:tr>
        <w:tblPrEx>
          <w:tblLayout w:type="fixed"/>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left"/>
              <w:rPr>
                <w:rFonts w:hint="default" w:ascii="Times New Roman" w:hAnsi="Times New Roman" w:eastAsia="仿宋_GB2312" w:cs="Times New Roman"/>
                <w:b w:val="0"/>
                <w:bCs w:val="0"/>
                <w:color w:val="000000" w:themeColor="text1"/>
                <w:kern w:val="0"/>
                <w:szCs w:val="21"/>
                <w14:textFill>
                  <w14:solidFill>
                    <w14:schemeClr w14:val="tx1"/>
                  </w14:solidFill>
                </w14:textFill>
              </w:rPr>
            </w:pPr>
            <w:r>
              <w:rPr>
                <w:rFonts w:hint="default" w:ascii="Times New Roman" w:hAnsi="Times New Roman" w:eastAsia="仿宋_GB2312" w:cs="Times New Roman"/>
                <w:b w:val="0"/>
                <w:bCs w:val="0"/>
                <w:color w:val="000000" w:themeColor="text1"/>
                <w:kern w:val="0"/>
                <w:szCs w:val="21"/>
                <w14:textFill>
                  <w14:solidFill>
                    <w14:schemeClr w14:val="tx1"/>
                  </w14:solidFill>
                </w14:textFill>
              </w:rPr>
              <w:t>规章</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hint="default" w:ascii="Times New Roman" w:hAnsi="Times New Roman" w:eastAsia="仿宋_GB2312" w:cs="Times New Roman"/>
                <w:b w:val="0"/>
                <w:bCs w:val="0"/>
                <w:color w:val="000000" w:themeColor="text1"/>
                <w:kern w:val="0"/>
                <w:szCs w:val="21"/>
                <w:lang w:eastAsia="zh-CN"/>
                <w14:textFill>
                  <w14:solidFill>
                    <w14:schemeClr w14:val="tx1"/>
                  </w14:solidFill>
                </w14:textFill>
              </w:rPr>
            </w:pPr>
            <w:r>
              <w:rPr>
                <w:rFonts w:hint="default" w:ascii="Times New Roman" w:hAnsi="Times New Roman" w:eastAsia="仿宋_GB2312" w:cs="Times New Roman"/>
                <w:b w:val="0"/>
                <w:bCs w:val="0"/>
                <w:color w:val="000000" w:themeColor="text1"/>
                <w:kern w:val="0"/>
                <w:szCs w:val="21"/>
                <w:lang w:val="en-US" w:eastAsia="zh-CN"/>
                <w14:textFill>
                  <w14:solidFill>
                    <w14:schemeClr w14:val="tx1"/>
                  </w14:solidFill>
                </w14:textFill>
              </w:rPr>
              <w:t>0</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hint="default" w:ascii="Times New Roman" w:hAnsi="Times New Roman" w:eastAsia="仿宋_GB2312" w:cs="Times New Roman"/>
                <w:b w:val="0"/>
                <w:bCs w:val="0"/>
                <w:color w:val="000000" w:themeColor="text1"/>
                <w:kern w:val="0"/>
                <w:szCs w:val="21"/>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kern w:val="0"/>
                <w:szCs w:val="21"/>
                <w:lang w:val="en-US" w:eastAsia="zh-CN"/>
                <w14:textFill>
                  <w14:solidFill>
                    <w14:schemeClr w14:val="tx1"/>
                  </w14:solidFill>
                </w14:textFill>
              </w:rPr>
              <w:t>0</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hint="default" w:ascii="Times New Roman" w:hAnsi="Times New Roman" w:eastAsia="仿宋_GB2312" w:cs="Times New Roman"/>
                <w:b w:val="0"/>
                <w:bCs w:val="0"/>
                <w:color w:val="000000" w:themeColor="text1"/>
                <w:kern w:val="0"/>
                <w:szCs w:val="21"/>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kern w:val="0"/>
                <w:szCs w:val="21"/>
                <w:lang w:val="en-US" w:eastAsia="zh-CN"/>
                <w14:textFill>
                  <w14:solidFill>
                    <w14:schemeClr w14:val="tx1"/>
                  </w14:solidFill>
                </w14:textFill>
              </w:rPr>
              <w:t>0</w:t>
            </w:r>
          </w:p>
        </w:tc>
      </w:tr>
      <w:tr>
        <w:tblPrEx>
          <w:tblLayout w:type="fixed"/>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left"/>
              <w:rPr>
                <w:rFonts w:hint="default" w:ascii="Times New Roman" w:hAnsi="Times New Roman" w:eastAsia="仿宋_GB2312" w:cs="Times New Roman"/>
                <w:b w:val="0"/>
                <w:bCs w:val="0"/>
                <w:color w:val="000000" w:themeColor="text1"/>
                <w:kern w:val="0"/>
                <w:szCs w:val="21"/>
                <w14:textFill>
                  <w14:solidFill>
                    <w14:schemeClr w14:val="tx1"/>
                  </w14:solidFill>
                </w14:textFill>
              </w:rPr>
            </w:pPr>
            <w:r>
              <w:rPr>
                <w:rFonts w:hint="default" w:ascii="Times New Roman" w:hAnsi="Times New Roman" w:eastAsia="仿宋_GB2312" w:cs="Times New Roman"/>
                <w:b w:val="0"/>
                <w:bCs w:val="0"/>
                <w:color w:val="000000" w:themeColor="text1"/>
                <w:kern w:val="0"/>
                <w:szCs w:val="21"/>
                <w14:textFill>
                  <w14:solidFill>
                    <w14:schemeClr w14:val="tx1"/>
                  </w14:solidFill>
                </w14:textFill>
              </w:rPr>
              <w:t>行政规范性文件</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hint="default" w:ascii="Times New Roman" w:hAnsi="Times New Roman" w:eastAsia="仿宋_GB2312" w:cs="Times New Roman"/>
                <w:b w:val="0"/>
                <w:bCs w:val="0"/>
                <w:color w:val="000000" w:themeColor="text1"/>
                <w:kern w:val="0"/>
                <w:szCs w:val="21"/>
                <w:lang w:eastAsia="zh-CN"/>
                <w14:textFill>
                  <w14:solidFill>
                    <w14:schemeClr w14:val="tx1"/>
                  </w14:solidFill>
                </w14:textFill>
              </w:rPr>
            </w:pPr>
            <w:r>
              <w:rPr>
                <w:rFonts w:hint="default" w:ascii="Times New Roman" w:hAnsi="Times New Roman" w:eastAsia="仿宋_GB2312" w:cs="Times New Roman"/>
                <w:b w:val="0"/>
                <w:bCs w:val="0"/>
                <w:color w:val="000000" w:themeColor="text1"/>
                <w:kern w:val="0"/>
                <w:szCs w:val="21"/>
                <w:lang w:val="en-US" w:eastAsia="zh-CN"/>
                <w14:textFill>
                  <w14:solidFill>
                    <w14:schemeClr w14:val="tx1"/>
                  </w14:solidFill>
                </w14:textFill>
              </w:rPr>
              <w:t>0</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hint="default" w:ascii="Times New Roman" w:hAnsi="Times New Roman" w:eastAsia="仿宋_GB2312" w:cs="Times New Roman"/>
                <w:b w:val="0"/>
                <w:bCs w:val="0"/>
                <w:color w:val="000000" w:themeColor="text1"/>
                <w:kern w:val="0"/>
                <w:szCs w:val="21"/>
                <w:lang w:eastAsia="zh-CN"/>
                <w14:textFill>
                  <w14:solidFill>
                    <w14:schemeClr w14:val="tx1"/>
                  </w14:solidFill>
                </w14:textFill>
              </w:rPr>
            </w:pPr>
            <w:r>
              <w:rPr>
                <w:rFonts w:hint="default" w:ascii="Times New Roman" w:hAnsi="Times New Roman" w:eastAsia="仿宋_GB2312" w:cs="Times New Roman"/>
                <w:b w:val="0"/>
                <w:bCs w:val="0"/>
                <w:color w:val="000000" w:themeColor="text1"/>
                <w:kern w:val="0"/>
                <w:szCs w:val="21"/>
                <w:lang w:val="en-US" w:eastAsia="zh-CN"/>
                <w14:textFill>
                  <w14:solidFill>
                    <w14:schemeClr w14:val="tx1"/>
                  </w14:solidFill>
                </w14:textFill>
              </w:rPr>
              <w:t>0</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hint="default" w:ascii="Times New Roman" w:hAnsi="Times New Roman" w:eastAsia="仿宋_GB2312" w:cs="Times New Roman"/>
                <w:b w:val="0"/>
                <w:bCs w:val="0"/>
                <w:color w:val="000000" w:themeColor="text1"/>
                <w:kern w:val="0"/>
                <w:szCs w:val="21"/>
                <w:lang w:eastAsia="zh-CN"/>
                <w14:textFill>
                  <w14:solidFill>
                    <w14:schemeClr w14:val="tx1"/>
                  </w14:solidFill>
                </w14:textFill>
              </w:rPr>
            </w:pPr>
            <w:r>
              <w:rPr>
                <w:rFonts w:hint="default" w:ascii="Times New Roman" w:hAnsi="Times New Roman" w:eastAsia="仿宋_GB2312" w:cs="Times New Roman"/>
                <w:b w:val="0"/>
                <w:bCs w:val="0"/>
                <w:color w:val="000000" w:themeColor="text1"/>
                <w:kern w:val="0"/>
                <w:szCs w:val="21"/>
                <w:lang w:val="en-US" w:eastAsia="zh-CN"/>
                <w14:textFill>
                  <w14:solidFill>
                    <w14:schemeClr w14:val="tx1"/>
                  </w14:solidFill>
                </w14:textFill>
              </w:rPr>
              <w:t>0</w:t>
            </w:r>
          </w:p>
        </w:tc>
      </w:tr>
      <w:tr>
        <w:tblPrEx>
          <w:tblLayout w:type="fixed"/>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pPr>
              <w:widowControl/>
              <w:jc w:val="center"/>
              <w:rPr>
                <w:rFonts w:hint="default" w:ascii="Times New Roman" w:hAnsi="Times New Roman" w:eastAsia="黑体" w:cs="Times New Roman"/>
                <w:b w:val="0"/>
                <w:bCs w:val="0"/>
                <w:color w:val="000000" w:themeColor="text1"/>
                <w:kern w:val="0"/>
                <w:szCs w:val="21"/>
                <w14:textFill>
                  <w14:solidFill>
                    <w14:schemeClr w14:val="tx1"/>
                  </w14:solidFill>
                </w14:textFill>
              </w:rPr>
            </w:pPr>
            <w:r>
              <w:rPr>
                <w:rFonts w:hint="default" w:ascii="Times New Roman" w:hAnsi="Times New Roman" w:eastAsia="黑体" w:cs="Times New Roman"/>
                <w:b w:val="0"/>
                <w:bCs w:val="0"/>
                <w:color w:val="000000" w:themeColor="text1"/>
                <w:kern w:val="0"/>
                <w:szCs w:val="21"/>
                <w14:textFill>
                  <w14:solidFill>
                    <w14:schemeClr w14:val="tx1"/>
                  </w14:solidFill>
                </w14:textFill>
              </w:rPr>
              <w:t>第二十条第（五）项</w:t>
            </w:r>
          </w:p>
        </w:tc>
      </w:tr>
      <w:tr>
        <w:tblPrEx>
          <w:tblLayout w:type="fixed"/>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center"/>
              <w:rPr>
                <w:rFonts w:hint="default" w:ascii="Times New Roman" w:hAnsi="Times New Roman" w:eastAsia="仿宋_GB2312" w:cs="Times New Roman"/>
                <w:b w:val="0"/>
                <w:bCs w:val="0"/>
                <w:color w:val="000000" w:themeColor="text1"/>
                <w:kern w:val="0"/>
                <w:szCs w:val="21"/>
                <w14:textFill>
                  <w14:solidFill>
                    <w14:schemeClr w14:val="tx1"/>
                  </w14:solidFill>
                </w14:textFill>
              </w:rPr>
            </w:pPr>
            <w:r>
              <w:rPr>
                <w:rFonts w:hint="default" w:ascii="Times New Roman" w:hAnsi="Times New Roman" w:eastAsia="仿宋_GB2312" w:cs="Times New Roman"/>
                <w:b w:val="0"/>
                <w:bCs w:val="0"/>
                <w:color w:val="000000" w:themeColor="text1"/>
                <w:kern w:val="0"/>
                <w:szCs w:val="21"/>
                <w14:textFill>
                  <w14:solidFill>
                    <w14:schemeClr w14:val="tx1"/>
                  </w14:solidFill>
                </w14:textFill>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center"/>
              <w:rPr>
                <w:rFonts w:hint="default" w:ascii="Times New Roman" w:hAnsi="Times New Roman" w:eastAsia="仿宋_GB2312" w:cs="Times New Roman"/>
                <w:b w:val="0"/>
                <w:bCs w:val="0"/>
                <w:color w:val="000000" w:themeColor="text1"/>
                <w:kern w:val="0"/>
                <w:szCs w:val="21"/>
                <w14:textFill>
                  <w14:solidFill>
                    <w14:schemeClr w14:val="tx1"/>
                  </w14:solidFill>
                </w14:textFill>
              </w:rPr>
            </w:pPr>
            <w:r>
              <w:rPr>
                <w:rFonts w:hint="default" w:ascii="Times New Roman" w:hAnsi="Times New Roman" w:eastAsia="仿宋_GB2312" w:cs="Times New Roman"/>
                <w:b w:val="0"/>
                <w:bCs w:val="0"/>
                <w:color w:val="000000" w:themeColor="text1"/>
                <w:kern w:val="0"/>
                <w:szCs w:val="21"/>
                <w14:textFill>
                  <w14:solidFill>
                    <w14:schemeClr w14:val="tx1"/>
                  </w14:solidFill>
                </w14:textFill>
              </w:rPr>
              <w:t>本年处理决定数量</w:t>
            </w:r>
          </w:p>
        </w:tc>
      </w:tr>
      <w:tr>
        <w:tblPrEx>
          <w:tblLayout w:type="fixed"/>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left"/>
              <w:rPr>
                <w:rFonts w:hint="default" w:ascii="Times New Roman" w:hAnsi="Times New Roman" w:eastAsia="仿宋_GB2312" w:cs="Times New Roman"/>
                <w:b w:val="0"/>
                <w:bCs w:val="0"/>
                <w:color w:val="000000" w:themeColor="text1"/>
                <w:kern w:val="0"/>
                <w:szCs w:val="21"/>
                <w14:textFill>
                  <w14:solidFill>
                    <w14:schemeClr w14:val="tx1"/>
                  </w14:solidFill>
                </w14:textFill>
              </w:rPr>
            </w:pPr>
            <w:r>
              <w:rPr>
                <w:rFonts w:hint="default" w:ascii="Times New Roman" w:hAnsi="Times New Roman" w:eastAsia="仿宋_GB2312" w:cs="Times New Roman"/>
                <w:b w:val="0"/>
                <w:bCs w:val="0"/>
                <w:color w:val="000000" w:themeColor="text1"/>
                <w:kern w:val="0"/>
                <w:szCs w:val="21"/>
                <w14:textFill>
                  <w14:solidFill>
                    <w14:schemeClr w14:val="tx1"/>
                  </w14:solidFill>
                </w14:textFill>
              </w:rPr>
              <w:t>行政许可</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center"/>
              <w:rPr>
                <w:rFonts w:hint="default" w:ascii="Times New Roman" w:hAnsi="Times New Roman" w:eastAsia="仿宋_GB2312" w:cs="Times New Roman"/>
                <w:b w:val="0"/>
                <w:bCs w:val="0"/>
                <w:color w:val="000000" w:themeColor="text1"/>
                <w:kern w:val="0"/>
                <w:szCs w:val="21"/>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kern w:val="0"/>
                <w:szCs w:val="21"/>
                <w:lang w:val="en-US" w:eastAsia="zh-CN"/>
                <w14:textFill>
                  <w14:solidFill>
                    <w14:schemeClr w14:val="tx1"/>
                  </w14:solidFill>
                </w14:textFill>
              </w:rPr>
              <w:t>0</w:t>
            </w:r>
          </w:p>
        </w:tc>
      </w:tr>
      <w:tr>
        <w:tblPrEx>
          <w:tblLayout w:type="fixed"/>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pPr>
              <w:widowControl/>
              <w:jc w:val="center"/>
              <w:rPr>
                <w:rFonts w:hint="default" w:ascii="Times New Roman" w:hAnsi="Times New Roman" w:eastAsia="黑体" w:cs="Times New Roman"/>
                <w:b w:val="0"/>
                <w:bCs w:val="0"/>
                <w:color w:val="000000" w:themeColor="text1"/>
                <w:kern w:val="0"/>
                <w:szCs w:val="21"/>
                <w14:textFill>
                  <w14:solidFill>
                    <w14:schemeClr w14:val="tx1"/>
                  </w14:solidFill>
                </w14:textFill>
              </w:rPr>
            </w:pPr>
            <w:r>
              <w:rPr>
                <w:rFonts w:hint="default" w:ascii="Times New Roman" w:hAnsi="Times New Roman" w:eastAsia="黑体" w:cs="Times New Roman"/>
                <w:b w:val="0"/>
                <w:bCs w:val="0"/>
                <w:color w:val="000000" w:themeColor="text1"/>
                <w:kern w:val="0"/>
                <w:szCs w:val="21"/>
                <w14:textFill>
                  <w14:solidFill>
                    <w14:schemeClr w14:val="tx1"/>
                  </w14:solidFill>
                </w14:textFill>
              </w:rPr>
              <w:t>第二十条第（六）项</w:t>
            </w:r>
          </w:p>
        </w:tc>
      </w:tr>
      <w:tr>
        <w:tblPrEx>
          <w:tblLayout w:type="fixed"/>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center"/>
              <w:rPr>
                <w:rFonts w:hint="default" w:ascii="Times New Roman" w:hAnsi="Times New Roman" w:eastAsia="仿宋_GB2312" w:cs="Times New Roman"/>
                <w:b w:val="0"/>
                <w:bCs w:val="0"/>
                <w:color w:val="000000" w:themeColor="text1"/>
                <w:kern w:val="0"/>
                <w:szCs w:val="21"/>
                <w14:textFill>
                  <w14:solidFill>
                    <w14:schemeClr w14:val="tx1"/>
                  </w14:solidFill>
                </w14:textFill>
              </w:rPr>
            </w:pPr>
            <w:r>
              <w:rPr>
                <w:rFonts w:hint="default" w:ascii="Times New Roman" w:hAnsi="Times New Roman" w:eastAsia="仿宋_GB2312" w:cs="Times New Roman"/>
                <w:b w:val="0"/>
                <w:bCs w:val="0"/>
                <w:color w:val="000000" w:themeColor="text1"/>
                <w:kern w:val="0"/>
                <w:szCs w:val="21"/>
                <w14:textFill>
                  <w14:solidFill>
                    <w14:schemeClr w14:val="tx1"/>
                  </w14:solidFill>
                </w14:textFill>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center"/>
              <w:rPr>
                <w:rFonts w:hint="default" w:ascii="Times New Roman" w:hAnsi="Times New Roman" w:eastAsia="仿宋_GB2312" w:cs="Times New Roman"/>
                <w:b w:val="0"/>
                <w:bCs w:val="0"/>
                <w:color w:val="000000" w:themeColor="text1"/>
                <w:kern w:val="0"/>
                <w:szCs w:val="21"/>
                <w14:textFill>
                  <w14:solidFill>
                    <w14:schemeClr w14:val="tx1"/>
                  </w14:solidFill>
                </w14:textFill>
              </w:rPr>
            </w:pPr>
            <w:r>
              <w:rPr>
                <w:rFonts w:hint="default" w:ascii="Times New Roman" w:hAnsi="Times New Roman" w:eastAsia="仿宋_GB2312" w:cs="Times New Roman"/>
                <w:b w:val="0"/>
                <w:bCs w:val="0"/>
                <w:color w:val="000000" w:themeColor="text1"/>
                <w:kern w:val="0"/>
                <w:szCs w:val="21"/>
                <w14:textFill>
                  <w14:solidFill>
                    <w14:schemeClr w14:val="tx1"/>
                  </w14:solidFill>
                </w14:textFill>
              </w:rPr>
              <w:t>本年处理决定数量</w:t>
            </w:r>
          </w:p>
        </w:tc>
      </w:tr>
      <w:tr>
        <w:tblPrEx>
          <w:tblLayout w:type="fixed"/>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left"/>
              <w:rPr>
                <w:rFonts w:hint="default" w:ascii="Times New Roman" w:hAnsi="Times New Roman" w:eastAsia="仿宋_GB2312" w:cs="Times New Roman"/>
                <w:b w:val="0"/>
                <w:bCs w:val="0"/>
                <w:color w:val="000000" w:themeColor="text1"/>
                <w:kern w:val="0"/>
                <w:szCs w:val="21"/>
                <w14:textFill>
                  <w14:solidFill>
                    <w14:schemeClr w14:val="tx1"/>
                  </w14:solidFill>
                </w14:textFill>
              </w:rPr>
            </w:pPr>
            <w:r>
              <w:rPr>
                <w:rFonts w:hint="default" w:ascii="Times New Roman" w:hAnsi="Times New Roman" w:eastAsia="仿宋_GB2312" w:cs="Times New Roman"/>
                <w:b w:val="0"/>
                <w:bCs w:val="0"/>
                <w:color w:val="000000" w:themeColor="text1"/>
                <w:kern w:val="0"/>
                <w:szCs w:val="21"/>
                <w14:textFill>
                  <w14:solidFill>
                    <w14:schemeClr w14:val="tx1"/>
                  </w14:solidFill>
                </w14:textFill>
              </w:rPr>
              <w:t>行政处罚</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center"/>
              <w:rPr>
                <w:rFonts w:hint="default" w:ascii="Times New Roman" w:hAnsi="Times New Roman" w:eastAsia="仿宋_GB2312" w:cs="Times New Roman"/>
                <w:b w:val="0"/>
                <w:bCs w:val="0"/>
                <w:color w:val="000000" w:themeColor="text1"/>
                <w:kern w:val="0"/>
                <w:szCs w:val="21"/>
                <w:lang w:eastAsia="zh-CN"/>
                <w14:textFill>
                  <w14:solidFill>
                    <w14:schemeClr w14:val="tx1"/>
                  </w14:solidFill>
                </w14:textFill>
              </w:rPr>
            </w:pPr>
            <w:r>
              <w:rPr>
                <w:rFonts w:hint="default" w:ascii="Times New Roman" w:hAnsi="Times New Roman" w:eastAsia="仿宋_GB2312" w:cs="Times New Roman"/>
                <w:b w:val="0"/>
                <w:bCs w:val="0"/>
                <w:color w:val="000000" w:themeColor="text1"/>
                <w:kern w:val="0"/>
                <w:szCs w:val="21"/>
                <w:lang w:val="en-US" w:eastAsia="zh-CN"/>
                <w14:textFill>
                  <w14:solidFill>
                    <w14:schemeClr w14:val="tx1"/>
                  </w14:solidFill>
                </w14:textFill>
              </w:rPr>
              <w:t>0</w:t>
            </w:r>
          </w:p>
        </w:tc>
      </w:tr>
      <w:tr>
        <w:tblPrEx>
          <w:tblLayout w:type="fixed"/>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left"/>
              <w:rPr>
                <w:rFonts w:hint="default" w:ascii="Times New Roman" w:hAnsi="Times New Roman" w:eastAsia="仿宋_GB2312" w:cs="Times New Roman"/>
                <w:b w:val="0"/>
                <w:bCs w:val="0"/>
                <w:color w:val="000000" w:themeColor="text1"/>
                <w:kern w:val="0"/>
                <w:szCs w:val="21"/>
                <w14:textFill>
                  <w14:solidFill>
                    <w14:schemeClr w14:val="tx1"/>
                  </w14:solidFill>
                </w14:textFill>
              </w:rPr>
            </w:pPr>
            <w:r>
              <w:rPr>
                <w:rFonts w:hint="default" w:ascii="Times New Roman" w:hAnsi="Times New Roman" w:eastAsia="仿宋_GB2312" w:cs="Times New Roman"/>
                <w:b w:val="0"/>
                <w:bCs w:val="0"/>
                <w:color w:val="000000" w:themeColor="text1"/>
                <w:kern w:val="0"/>
                <w:szCs w:val="21"/>
                <w14:textFill>
                  <w14:solidFill>
                    <w14:schemeClr w14:val="tx1"/>
                  </w14:solidFill>
                </w14:textFill>
              </w:rPr>
              <w:t>行政强制</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center"/>
              <w:rPr>
                <w:rFonts w:hint="default" w:ascii="Times New Roman" w:hAnsi="Times New Roman" w:eastAsia="仿宋_GB2312" w:cs="Times New Roman"/>
                <w:b w:val="0"/>
                <w:bCs w:val="0"/>
                <w:color w:val="000000" w:themeColor="text1"/>
                <w:kern w:val="0"/>
                <w:szCs w:val="21"/>
                <w:lang w:eastAsia="zh-CN"/>
                <w14:textFill>
                  <w14:solidFill>
                    <w14:schemeClr w14:val="tx1"/>
                  </w14:solidFill>
                </w14:textFill>
              </w:rPr>
            </w:pPr>
            <w:r>
              <w:rPr>
                <w:rFonts w:hint="default" w:ascii="Times New Roman" w:hAnsi="Times New Roman" w:eastAsia="仿宋_GB2312" w:cs="Times New Roman"/>
                <w:b w:val="0"/>
                <w:bCs w:val="0"/>
                <w:color w:val="000000" w:themeColor="text1"/>
                <w:kern w:val="0"/>
                <w:szCs w:val="21"/>
                <w:lang w:val="en-US" w:eastAsia="zh-CN"/>
                <w14:textFill>
                  <w14:solidFill>
                    <w14:schemeClr w14:val="tx1"/>
                  </w14:solidFill>
                </w14:textFill>
              </w:rPr>
              <w:t>0</w:t>
            </w:r>
          </w:p>
        </w:tc>
      </w:tr>
      <w:tr>
        <w:tblPrEx>
          <w:tblLayout w:type="fixed"/>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pPr>
              <w:widowControl/>
              <w:jc w:val="center"/>
              <w:rPr>
                <w:rFonts w:hint="default" w:ascii="Times New Roman" w:hAnsi="Times New Roman" w:eastAsia="黑体" w:cs="Times New Roman"/>
                <w:b w:val="0"/>
                <w:bCs w:val="0"/>
                <w:color w:val="000000" w:themeColor="text1"/>
                <w:kern w:val="0"/>
                <w:szCs w:val="21"/>
                <w14:textFill>
                  <w14:solidFill>
                    <w14:schemeClr w14:val="tx1"/>
                  </w14:solidFill>
                </w14:textFill>
              </w:rPr>
            </w:pPr>
            <w:r>
              <w:rPr>
                <w:rFonts w:hint="default" w:ascii="Times New Roman" w:hAnsi="Times New Roman" w:eastAsia="黑体" w:cs="Times New Roman"/>
                <w:b w:val="0"/>
                <w:bCs w:val="0"/>
                <w:color w:val="000000" w:themeColor="text1"/>
                <w:kern w:val="0"/>
                <w:szCs w:val="21"/>
                <w14:textFill>
                  <w14:solidFill>
                    <w14:schemeClr w14:val="tx1"/>
                  </w14:solidFill>
                </w14:textFill>
              </w:rPr>
              <w:t>第二十条第（八）项</w:t>
            </w:r>
          </w:p>
        </w:tc>
      </w:tr>
      <w:tr>
        <w:tblPrEx>
          <w:tblLayout w:type="fixed"/>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center"/>
              <w:rPr>
                <w:rFonts w:hint="default" w:ascii="Times New Roman" w:hAnsi="Times New Roman" w:eastAsia="仿宋_GB2312" w:cs="Times New Roman"/>
                <w:b w:val="0"/>
                <w:bCs w:val="0"/>
                <w:color w:val="000000" w:themeColor="text1"/>
                <w:kern w:val="0"/>
                <w:szCs w:val="21"/>
                <w14:textFill>
                  <w14:solidFill>
                    <w14:schemeClr w14:val="tx1"/>
                  </w14:solidFill>
                </w14:textFill>
              </w:rPr>
            </w:pPr>
            <w:r>
              <w:rPr>
                <w:rFonts w:hint="default" w:ascii="Times New Roman" w:hAnsi="Times New Roman" w:eastAsia="仿宋_GB2312" w:cs="Times New Roman"/>
                <w:b w:val="0"/>
                <w:bCs w:val="0"/>
                <w:color w:val="000000" w:themeColor="text1"/>
                <w:kern w:val="0"/>
                <w:szCs w:val="21"/>
                <w14:textFill>
                  <w14:solidFill>
                    <w14:schemeClr w14:val="tx1"/>
                  </w14:solidFill>
                </w14:textFill>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center"/>
              <w:rPr>
                <w:rFonts w:hint="default" w:ascii="Times New Roman" w:hAnsi="Times New Roman" w:eastAsia="仿宋_GB2312" w:cs="Times New Roman"/>
                <w:b w:val="0"/>
                <w:bCs w:val="0"/>
                <w:color w:val="000000" w:themeColor="text1"/>
                <w:kern w:val="0"/>
                <w:szCs w:val="21"/>
                <w14:textFill>
                  <w14:solidFill>
                    <w14:schemeClr w14:val="tx1"/>
                  </w14:solidFill>
                </w14:textFill>
              </w:rPr>
            </w:pPr>
            <w:r>
              <w:rPr>
                <w:rFonts w:hint="default" w:ascii="Times New Roman" w:hAnsi="Times New Roman" w:eastAsia="仿宋_GB2312" w:cs="Times New Roman"/>
                <w:b w:val="0"/>
                <w:bCs w:val="0"/>
                <w:color w:val="000000" w:themeColor="text1"/>
                <w:kern w:val="0"/>
                <w:szCs w:val="21"/>
                <w14:textFill>
                  <w14:solidFill>
                    <w14:schemeClr w14:val="tx1"/>
                  </w14:solidFill>
                </w14:textFill>
              </w:rPr>
              <w:t>本年收费金额（单位：万元）</w:t>
            </w:r>
          </w:p>
        </w:tc>
      </w:tr>
      <w:tr>
        <w:tblPrEx>
          <w:tblLayout w:type="fixed"/>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left"/>
              <w:rPr>
                <w:rFonts w:hint="default" w:ascii="Times New Roman" w:hAnsi="Times New Roman" w:eastAsia="仿宋_GB2312" w:cs="Times New Roman"/>
                <w:b w:val="0"/>
                <w:bCs w:val="0"/>
                <w:color w:val="000000" w:themeColor="text1"/>
                <w:kern w:val="0"/>
                <w:szCs w:val="21"/>
                <w14:textFill>
                  <w14:solidFill>
                    <w14:schemeClr w14:val="tx1"/>
                  </w14:solidFill>
                </w14:textFill>
              </w:rPr>
            </w:pPr>
            <w:r>
              <w:rPr>
                <w:rFonts w:hint="default" w:ascii="Times New Roman" w:hAnsi="Times New Roman" w:eastAsia="仿宋_GB2312" w:cs="Times New Roman"/>
                <w:b w:val="0"/>
                <w:bCs w:val="0"/>
                <w:color w:val="000000" w:themeColor="text1"/>
                <w:kern w:val="0"/>
                <w:szCs w:val="21"/>
                <w14:textFill>
                  <w14:solidFill>
                    <w14:schemeClr w14:val="tx1"/>
                  </w14:solidFill>
                </w14:textFill>
              </w:rPr>
              <w:t>行政事业性收费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center"/>
              <w:rPr>
                <w:rFonts w:hint="default" w:ascii="Times New Roman" w:hAnsi="Times New Roman" w:eastAsia="仿宋_GB2312" w:cs="Times New Roman"/>
                <w:b w:val="0"/>
                <w:bCs w:val="0"/>
                <w:color w:val="000000" w:themeColor="text1"/>
                <w:kern w:val="0"/>
                <w:szCs w:val="21"/>
                <w:lang w:eastAsia="zh-CN"/>
                <w14:textFill>
                  <w14:solidFill>
                    <w14:schemeClr w14:val="tx1"/>
                  </w14:solidFill>
                </w14:textFill>
              </w:rPr>
            </w:pPr>
            <w:r>
              <w:rPr>
                <w:rFonts w:hint="default" w:ascii="Times New Roman" w:hAnsi="Times New Roman" w:eastAsia="仿宋_GB2312" w:cs="Times New Roman"/>
                <w:b w:val="0"/>
                <w:bCs w:val="0"/>
                <w:color w:val="000000" w:themeColor="text1"/>
                <w:kern w:val="0"/>
                <w:szCs w:val="21"/>
                <w:lang w:val="en-US" w:eastAsia="zh-CN"/>
                <w14:textFill>
                  <w14:solidFill>
                    <w14:schemeClr w14:val="tx1"/>
                  </w14:solidFill>
                </w14:textFill>
              </w:rPr>
              <w:t>0</w:t>
            </w:r>
          </w:p>
        </w:tc>
      </w:tr>
    </w:tbl>
    <w:p>
      <w:pPr>
        <w:pStyle w:val="9"/>
        <w:keepNext w:val="0"/>
        <w:keepLines w:val="0"/>
        <w:pageBreakBefore w:val="0"/>
        <w:numPr>
          <w:ilvl w:val="0"/>
          <w:numId w:val="0"/>
        </w:numPr>
        <w:kinsoku/>
        <w:wordWrap/>
        <w:overflowPunct/>
        <w:topLinePunct w:val="0"/>
        <w:autoSpaceDE/>
        <w:autoSpaceDN/>
        <w:bidi w:val="0"/>
        <w:adjustRightInd/>
        <w:snapToGrid/>
        <w:spacing w:line="560" w:lineRule="exact"/>
        <w:textAlignment w:val="auto"/>
        <w:rPr>
          <w:rFonts w:hint="default" w:ascii="Times New Roman" w:hAnsi="Times New Roman" w:eastAsia="黑体" w:cs="Times New Roman"/>
          <w:b/>
          <w:bCs/>
          <w:color w:val="000000" w:themeColor="text1"/>
          <w:sz w:val="32"/>
          <w:szCs w:val="32"/>
          <w14:textFill>
            <w14:solidFill>
              <w14:schemeClr w14:val="tx1"/>
            </w14:solidFill>
          </w14:textFill>
        </w:rPr>
      </w:pPr>
      <w:r>
        <w:rPr>
          <w:rFonts w:hint="eastAsia" w:ascii="Times New Roman" w:hAnsi="Times New Roman" w:eastAsia="黑体" w:cs="Times New Roman"/>
          <w:b/>
          <w:bCs/>
          <w:color w:val="000000" w:themeColor="text1"/>
          <w:sz w:val="32"/>
          <w:szCs w:val="32"/>
          <w:lang w:val="en-US" w:eastAsia="zh-CN"/>
          <w14:textFill>
            <w14:solidFill>
              <w14:schemeClr w14:val="tx1"/>
            </w14:solidFill>
          </w14:textFill>
        </w:rPr>
        <w:t>三、</w:t>
      </w:r>
      <w:r>
        <w:rPr>
          <w:rFonts w:hint="default" w:ascii="Times New Roman" w:hAnsi="Times New Roman" w:eastAsia="黑体" w:cs="Times New Roman"/>
          <w:b/>
          <w:bCs/>
          <w:color w:val="000000" w:themeColor="text1"/>
          <w:sz w:val="32"/>
          <w:szCs w:val="32"/>
          <w14:textFill>
            <w14:solidFill>
              <w14:schemeClr w14:val="tx1"/>
            </w14:solidFill>
          </w14:textFill>
        </w:rPr>
        <w:t>收到和处理政府信息公开申请情况</w:t>
      </w:r>
    </w:p>
    <w:tbl>
      <w:tblPr>
        <w:tblStyle w:val="4"/>
        <w:tblW w:w="9913" w:type="dxa"/>
        <w:jc w:val="center"/>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416"/>
        <w:gridCol w:w="1701"/>
        <w:gridCol w:w="2976"/>
        <w:gridCol w:w="829"/>
        <w:gridCol w:w="567"/>
        <w:gridCol w:w="567"/>
        <w:gridCol w:w="731"/>
        <w:gridCol w:w="708"/>
        <w:gridCol w:w="567"/>
        <w:gridCol w:w="851"/>
      </w:tblGrid>
      <w:tr>
        <w:tblPrEx>
          <w:tblLayout w:type="fixed"/>
          <w:tblCellMar>
            <w:top w:w="0" w:type="dxa"/>
            <w:left w:w="0" w:type="dxa"/>
            <w:bottom w:w="0" w:type="dxa"/>
            <w:right w:w="0" w:type="dxa"/>
          </w:tblCellMar>
        </w:tblPrEx>
        <w:trPr>
          <w:trHeight w:val="413" w:hRule="atLeast"/>
          <w:jc w:val="center"/>
        </w:trPr>
        <w:tc>
          <w:tcPr>
            <w:tcW w:w="5093" w:type="dxa"/>
            <w:gridSpan w:val="3"/>
            <w:vMerge w:val="restart"/>
            <w:shd w:val="clear" w:color="auto" w:fill="auto"/>
            <w:tcMar>
              <w:left w:w="108" w:type="dxa"/>
              <w:right w:w="108" w:type="dxa"/>
            </w:tcMar>
            <w:vAlign w:val="center"/>
          </w:tcPr>
          <w:p>
            <w:pPr>
              <w:widowControl/>
              <w:jc w:val="center"/>
              <w:rPr>
                <w:rFonts w:hint="default" w:ascii="Times New Roman" w:hAnsi="Times New Roman" w:eastAsia="楷体_GB2312" w:cs="Times New Roman"/>
                <w:b w:val="0"/>
                <w:bCs w:val="0"/>
                <w:color w:val="000000" w:themeColor="text1"/>
                <w:kern w:val="0"/>
                <w:sz w:val="21"/>
                <w:szCs w:val="21"/>
                <w:lang w:eastAsia="zh-CN" w:bidi="ar-SA"/>
                <w14:textFill>
                  <w14:solidFill>
                    <w14:schemeClr w14:val="tx1"/>
                  </w14:solidFill>
                </w14:textFill>
              </w:rPr>
            </w:pPr>
            <w:r>
              <w:rPr>
                <w:rFonts w:hint="default" w:ascii="Times New Roman" w:hAnsi="Times New Roman" w:eastAsia="楷体_GB2312" w:cs="Times New Roman"/>
                <w:b w:val="0"/>
                <w:bCs w:val="0"/>
                <w:color w:val="000000" w:themeColor="text1"/>
                <w:kern w:val="0"/>
                <w:sz w:val="21"/>
                <w:szCs w:val="21"/>
                <w:lang w:eastAsia="zh-CN" w:bidi="ar-SA"/>
                <w14:textFill>
                  <w14:solidFill>
                    <w14:schemeClr w14:val="tx1"/>
                  </w14:solidFill>
                </w14:textFill>
              </w:rPr>
              <w:t>（本列数据的勾稽关系为：第一项加第二项之和，</w:t>
            </w:r>
          </w:p>
          <w:p>
            <w:pPr>
              <w:widowControl/>
              <w:jc w:val="center"/>
              <w:rPr>
                <w:rFonts w:hint="default" w:ascii="Times New Roman" w:hAnsi="Times New Roman" w:eastAsia="仿宋_GB2312" w:cs="Times New Roman"/>
                <w:b w:val="0"/>
                <w:bCs w:val="0"/>
                <w:color w:val="000000" w:themeColor="text1"/>
                <w:kern w:val="2"/>
                <w:sz w:val="21"/>
                <w:szCs w:val="21"/>
                <w:lang w:eastAsia="zh-CN" w:bidi="ar-SA"/>
                <w14:textFill>
                  <w14:solidFill>
                    <w14:schemeClr w14:val="tx1"/>
                  </w14:solidFill>
                </w14:textFill>
              </w:rPr>
            </w:pPr>
            <w:r>
              <w:rPr>
                <w:rFonts w:hint="default" w:ascii="Times New Roman" w:hAnsi="Times New Roman" w:eastAsia="楷体_GB2312" w:cs="Times New Roman"/>
                <w:b w:val="0"/>
                <w:bCs w:val="0"/>
                <w:color w:val="000000" w:themeColor="text1"/>
                <w:kern w:val="0"/>
                <w:sz w:val="21"/>
                <w:szCs w:val="21"/>
                <w:lang w:eastAsia="zh-CN" w:bidi="ar-SA"/>
                <w14:textFill>
                  <w14:solidFill>
                    <w14:schemeClr w14:val="tx1"/>
                  </w14:solidFill>
                </w14:textFill>
              </w:rPr>
              <w:t>等于第三项加第四项之和）</w:t>
            </w:r>
          </w:p>
        </w:tc>
        <w:tc>
          <w:tcPr>
            <w:tcW w:w="4820" w:type="dxa"/>
            <w:gridSpan w:val="7"/>
            <w:shd w:val="clear" w:color="auto" w:fill="auto"/>
            <w:tcMar>
              <w:left w:w="108" w:type="dxa"/>
              <w:right w:w="108" w:type="dxa"/>
            </w:tcMar>
            <w:vAlign w:val="center"/>
          </w:tcPr>
          <w:p>
            <w:pPr>
              <w:widowControl/>
              <w:spacing w:line="320" w:lineRule="exact"/>
              <w:jc w:val="center"/>
              <w:rPr>
                <w:rFonts w:hint="default" w:ascii="Times New Roman" w:hAnsi="Times New Roman" w:eastAsia="黑体" w:cs="Times New Roman"/>
                <w:b w:val="0"/>
                <w:bCs w:val="0"/>
                <w:color w:val="000000" w:themeColor="text1"/>
                <w:kern w:val="2"/>
                <w:sz w:val="21"/>
                <w:szCs w:val="21"/>
                <w:lang w:eastAsia="zh-CN" w:bidi="ar-SA"/>
                <w14:textFill>
                  <w14:solidFill>
                    <w14:schemeClr w14:val="tx1"/>
                  </w14:solidFill>
                </w14:textFill>
              </w:rPr>
            </w:pPr>
            <w:r>
              <w:rPr>
                <w:rFonts w:hint="default" w:ascii="Times New Roman" w:hAnsi="Times New Roman" w:eastAsia="黑体" w:cs="Times New Roman"/>
                <w:b w:val="0"/>
                <w:bCs w:val="0"/>
                <w:color w:val="000000" w:themeColor="text1"/>
                <w:kern w:val="0"/>
                <w:sz w:val="21"/>
                <w:szCs w:val="21"/>
                <w:lang w:eastAsia="zh-CN" w:bidi="ar-SA"/>
                <w14:textFill>
                  <w14:solidFill>
                    <w14:schemeClr w14:val="tx1"/>
                  </w14:solidFill>
                </w14:textFill>
              </w:rPr>
              <w:t>申请人情况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25" w:hRule="atLeast"/>
          <w:jc w:val="center"/>
        </w:trPr>
        <w:tc>
          <w:tcPr>
            <w:tcW w:w="5093" w:type="dxa"/>
            <w:gridSpan w:val="3"/>
            <w:vMerge w:val="continue"/>
            <w:shd w:val="clear" w:color="auto" w:fill="auto"/>
            <w:tcMar>
              <w:left w:w="108" w:type="dxa"/>
              <w:right w:w="108" w:type="dxa"/>
            </w:tcMar>
            <w:vAlign w:val="center"/>
          </w:tcPr>
          <w:p>
            <w:pPr>
              <w:jc w:val="center"/>
              <w:rPr>
                <w:rFonts w:hint="default" w:ascii="Times New Roman" w:hAnsi="Times New Roman" w:eastAsia="仿宋_GB2312" w:cs="Times New Roman"/>
                <w:b w:val="0"/>
                <w:bCs w:val="0"/>
                <w:color w:val="000000" w:themeColor="text1"/>
                <w:kern w:val="2"/>
                <w:sz w:val="21"/>
                <w:szCs w:val="21"/>
                <w:lang w:eastAsia="zh-CN" w:bidi="ar-SA"/>
                <w14:textFill>
                  <w14:solidFill>
                    <w14:schemeClr w14:val="tx1"/>
                  </w14:solidFill>
                </w14:textFill>
              </w:rPr>
            </w:pPr>
          </w:p>
        </w:tc>
        <w:tc>
          <w:tcPr>
            <w:tcW w:w="829" w:type="dxa"/>
            <w:vMerge w:val="restart"/>
            <w:shd w:val="clear" w:color="auto" w:fill="auto"/>
            <w:tcMar>
              <w:left w:w="108" w:type="dxa"/>
              <w:right w:w="108" w:type="dxa"/>
            </w:tcMar>
            <w:vAlign w:val="center"/>
          </w:tcPr>
          <w:p>
            <w:pPr>
              <w:widowControl/>
              <w:jc w:val="center"/>
              <w:rPr>
                <w:rFonts w:hint="default" w:ascii="Times New Roman" w:hAnsi="Times New Roman" w:eastAsia="黑体" w:cs="Times New Roman"/>
                <w:b w:val="0"/>
                <w:bCs w:val="0"/>
                <w:color w:val="000000" w:themeColor="text1"/>
                <w:kern w:val="2"/>
                <w:sz w:val="21"/>
                <w:szCs w:val="21"/>
                <w:lang w:eastAsia="zh-CN" w:bidi="ar-SA"/>
                <w14:textFill>
                  <w14:solidFill>
                    <w14:schemeClr w14:val="tx1"/>
                  </w14:solidFill>
                </w14:textFill>
              </w:rPr>
            </w:pPr>
            <w:r>
              <w:rPr>
                <w:rFonts w:hint="default" w:ascii="Times New Roman" w:hAnsi="Times New Roman" w:eastAsia="黑体" w:cs="Times New Roman"/>
                <w:b w:val="0"/>
                <w:bCs w:val="0"/>
                <w:color w:val="000000" w:themeColor="text1"/>
                <w:kern w:val="0"/>
                <w:sz w:val="21"/>
                <w:szCs w:val="21"/>
                <w:lang w:eastAsia="zh-CN" w:bidi="ar-SA"/>
                <w14:textFill>
                  <w14:solidFill>
                    <w14:schemeClr w14:val="tx1"/>
                  </w14:solidFill>
                </w14:textFill>
              </w:rPr>
              <w:t>自然人</w:t>
            </w:r>
          </w:p>
        </w:tc>
        <w:tc>
          <w:tcPr>
            <w:tcW w:w="3140" w:type="dxa"/>
            <w:gridSpan w:val="5"/>
            <w:shd w:val="clear" w:color="auto" w:fill="auto"/>
            <w:tcMar>
              <w:left w:w="108" w:type="dxa"/>
              <w:right w:w="108" w:type="dxa"/>
            </w:tcMar>
            <w:vAlign w:val="center"/>
          </w:tcPr>
          <w:p>
            <w:pPr>
              <w:widowControl/>
              <w:spacing w:line="320" w:lineRule="exact"/>
              <w:jc w:val="center"/>
              <w:rPr>
                <w:rFonts w:hint="default" w:ascii="Times New Roman" w:hAnsi="Times New Roman" w:eastAsia="黑体" w:cs="Times New Roman"/>
                <w:b w:val="0"/>
                <w:bCs w:val="0"/>
                <w:color w:val="000000" w:themeColor="text1"/>
                <w:kern w:val="2"/>
                <w:sz w:val="21"/>
                <w:szCs w:val="21"/>
                <w:lang w:eastAsia="zh-CN" w:bidi="ar-SA"/>
                <w14:textFill>
                  <w14:solidFill>
                    <w14:schemeClr w14:val="tx1"/>
                  </w14:solidFill>
                </w14:textFill>
              </w:rPr>
            </w:pPr>
            <w:r>
              <w:rPr>
                <w:rFonts w:hint="default" w:ascii="Times New Roman" w:hAnsi="Times New Roman" w:eastAsia="黑体" w:cs="Times New Roman"/>
                <w:b w:val="0"/>
                <w:bCs w:val="0"/>
                <w:color w:val="000000" w:themeColor="text1"/>
                <w:kern w:val="0"/>
                <w:sz w:val="21"/>
                <w:szCs w:val="21"/>
                <w:lang w:eastAsia="zh-CN" w:bidi="ar-SA"/>
                <w14:textFill>
                  <w14:solidFill>
                    <w14:schemeClr w14:val="tx1"/>
                  </w14:solidFill>
                </w14:textFill>
              </w:rPr>
              <w:t>法人或其他组织</w:t>
            </w:r>
          </w:p>
        </w:tc>
        <w:tc>
          <w:tcPr>
            <w:tcW w:w="851" w:type="dxa"/>
            <w:vMerge w:val="restart"/>
            <w:shd w:val="clear" w:color="auto" w:fill="auto"/>
            <w:tcMar>
              <w:left w:w="108" w:type="dxa"/>
              <w:right w:w="108" w:type="dxa"/>
            </w:tcMar>
            <w:vAlign w:val="center"/>
          </w:tcPr>
          <w:p>
            <w:pPr>
              <w:widowControl/>
              <w:jc w:val="center"/>
              <w:rPr>
                <w:rFonts w:hint="default" w:ascii="Times New Roman" w:hAnsi="Times New Roman" w:eastAsia="黑体" w:cs="Times New Roman"/>
                <w:b w:val="0"/>
                <w:bCs w:val="0"/>
                <w:color w:val="000000" w:themeColor="text1"/>
                <w:kern w:val="2"/>
                <w:sz w:val="21"/>
                <w:szCs w:val="21"/>
                <w:lang w:eastAsia="zh-CN" w:bidi="ar-SA"/>
                <w14:textFill>
                  <w14:solidFill>
                    <w14:schemeClr w14:val="tx1"/>
                  </w14:solidFill>
                </w14:textFill>
              </w:rPr>
            </w:pPr>
            <w:r>
              <w:rPr>
                <w:rFonts w:hint="default" w:ascii="Times New Roman" w:hAnsi="Times New Roman" w:eastAsia="黑体" w:cs="Times New Roman"/>
                <w:b w:val="0"/>
                <w:bCs w:val="0"/>
                <w:color w:val="000000" w:themeColor="text1"/>
                <w:kern w:val="0"/>
                <w:sz w:val="21"/>
                <w:szCs w:val="21"/>
                <w:lang w:eastAsia="zh-CN" w:bidi="ar-SA"/>
                <w14:textFill>
                  <w14:solidFill>
                    <w14:schemeClr w14:val="tx1"/>
                  </w14:solidFill>
                </w14:textFill>
              </w:rPr>
              <w:t>总计</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322" w:hRule="atLeast"/>
          <w:jc w:val="center"/>
        </w:trPr>
        <w:tc>
          <w:tcPr>
            <w:tcW w:w="5093" w:type="dxa"/>
            <w:gridSpan w:val="3"/>
            <w:vMerge w:val="continue"/>
            <w:shd w:val="clear" w:color="auto" w:fill="auto"/>
            <w:tcMar>
              <w:left w:w="108" w:type="dxa"/>
              <w:right w:w="108" w:type="dxa"/>
            </w:tcMar>
            <w:vAlign w:val="center"/>
          </w:tcPr>
          <w:p>
            <w:pPr>
              <w:jc w:val="center"/>
              <w:rPr>
                <w:rFonts w:hint="default" w:ascii="Times New Roman" w:hAnsi="Times New Roman" w:eastAsia="仿宋_GB2312" w:cs="Times New Roman"/>
                <w:b w:val="0"/>
                <w:bCs w:val="0"/>
                <w:color w:val="000000" w:themeColor="text1"/>
                <w:kern w:val="2"/>
                <w:sz w:val="21"/>
                <w:szCs w:val="21"/>
                <w:lang w:eastAsia="zh-CN" w:bidi="ar-SA"/>
                <w14:textFill>
                  <w14:solidFill>
                    <w14:schemeClr w14:val="tx1"/>
                  </w14:solidFill>
                </w14:textFill>
              </w:rPr>
            </w:pPr>
          </w:p>
        </w:tc>
        <w:tc>
          <w:tcPr>
            <w:tcW w:w="829" w:type="dxa"/>
            <w:vMerge w:val="continue"/>
            <w:shd w:val="clear" w:color="auto" w:fill="auto"/>
            <w:tcMar>
              <w:left w:w="108" w:type="dxa"/>
              <w:right w:w="108" w:type="dxa"/>
            </w:tcMar>
            <w:vAlign w:val="center"/>
          </w:tcPr>
          <w:p>
            <w:pPr>
              <w:jc w:val="center"/>
              <w:rPr>
                <w:rFonts w:hint="default" w:ascii="Times New Roman" w:hAnsi="Times New Roman" w:eastAsia="黑体" w:cs="Times New Roman"/>
                <w:b w:val="0"/>
                <w:bCs w:val="0"/>
                <w:color w:val="000000" w:themeColor="text1"/>
                <w:kern w:val="2"/>
                <w:sz w:val="21"/>
                <w:szCs w:val="21"/>
                <w:lang w:eastAsia="zh-CN" w:bidi="ar-SA"/>
                <w14:textFill>
                  <w14:solidFill>
                    <w14:schemeClr w14:val="tx1"/>
                  </w14:solidFill>
                </w14:textFill>
              </w:rPr>
            </w:pPr>
          </w:p>
        </w:tc>
        <w:tc>
          <w:tcPr>
            <w:tcW w:w="567" w:type="dxa"/>
            <w:shd w:val="clear" w:color="auto" w:fill="auto"/>
            <w:tcMar>
              <w:left w:w="108" w:type="dxa"/>
              <w:right w:w="108" w:type="dxa"/>
            </w:tcMar>
            <w:vAlign w:val="center"/>
          </w:tcPr>
          <w:p>
            <w:pPr>
              <w:widowControl/>
              <w:spacing w:line="320" w:lineRule="exact"/>
              <w:ind w:left="-121" w:leftChars="-51" w:right="-122" w:rightChars="-51" w:hanging="1"/>
              <w:jc w:val="center"/>
              <w:rPr>
                <w:rFonts w:hint="default" w:ascii="Times New Roman" w:hAnsi="Times New Roman" w:eastAsia="黑体" w:cs="Times New Roman"/>
                <w:b w:val="0"/>
                <w:bCs w:val="0"/>
                <w:color w:val="000000" w:themeColor="text1"/>
                <w:kern w:val="2"/>
                <w:sz w:val="21"/>
                <w:szCs w:val="21"/>
                <w:lang w:eastAsia="zh-CN" w:bidi="ar-SA"/>
                <w14:textFill>
                  <w14:solidFill>
                    <w14:schemeClr w14:val="tx1"/>
                  </w14:solidFill>
                </w14:textFill>
              </w:rPr>
            </w:pPr>
            <w:r>
              <w:rPr>
                <w:rFonts w:hint="default" w:ascii="Times New Roman" w:hAnsi="Times New Roman" w:eastAsia="黑体" w:cs="Times New Roman"/>
                <w:b w:val="0"/>
                <w:bCs w:val="0"/>
                <w:color w:val="000000" w:themeColor="text1"/>
                <w:kern w:val="0"/>
                <w:sz w:val="21"/>
                <w:szCs w:val="21"/>
                <w:lang w:eastAsia="zh-CN" w:bidi="ar-SA"/>
                <w14:textFill>
                  <w14:solidFill>
                    <w14:schemeClr w14:val="tx1"/>
                  </w14:solidFill>
                </w14:textFill>
              </w:rPr>
              <w:t>商业企业</w:t>
            </w:r>
          </w:p>
        </w:tc>
        <w:tc>
          <w:tcPr>
            <w:tcW w:w="567" w:type="dxa"/>
            <w:shd w:val="clear" w:color="auto" w:fill="auto"/>
            <w:tcMar>
              <w:left w:w="108" w:type="dxa"/>
              <w:right w:w="108" w:type="dxa"/>
            </w:tcMar>
            <w:vAlign w:val="center"/>
          </w:tcPr>
          <w:p>
            <w:pPr>
              <w:widowControl/>
              <w:spacing w:line="320" w:lineRule="exact"/>
              <w:ind w:left="-122" w:leftChars="-51" w:right="-122" w:rightChars="-51"/>
              <w:jc w:val="center"/>
              <w:rPr>
                <w:rFonts w:hint="default" w:ascii="Times New Roman" w:hAnsi="Times New Roman" w:eastAsia="黑体" w:cs="Times New Roman"/>
                <w:b w:val="0"/>
                <w:bCs w:val="0"/>
                <w:color w:val="000000" w:themeColor="text1"/>
                <w:kern w:val="2"/>
                <w:sz w:val="21"/>
                <w:szCs w:val="21"/>
                <w:lang w:eastAsia="zh-CN" w:bidi="ar-SA"/>
                <w14:textFill>
                  <w14:solidFill>
                    <w14:schemeClr w14:val="tx1"/>
                  </w14:solidFill>
                </w14:textFill>
              </w:rPr>
            </w:pPr>
            <w:r>
              <w:rPr>
                <w:rFonts w:hint="default" w:ascii="Times New Roman" w:hAnsi="Times New Roman" w:eastAsia="黑体" w:cs="Times New Roman"/>
                <w:b w:val="0"/>
                <w:bCs w:val="0"/>
                <w:color w:val="000000" w:themeColor="text1"/>
                <w:kern w:val="0"/>
                <w:sz w:val="21"/>
                <w:szCs w:val="21"/>
                <w:lang w:eastAsia="zh-CN" w:bidi="ar-SA"/>
                <w14:textFill>
                  <w14:solidFill>
                    <w14:schemeClr w14:val="tx1"/>
                  </w14:solidFill>
                </w14:textFill>
              </w:rPr>
              <w:t>科研机构</w:t>
            </w:r>
          </w:p>
        </w:tc>
        <w:tc>
          <w:tcPr>
            <w:tcW w:w="731" w:type="dxa"/>
            <w:shd w:val="clear" w:color="auto" w:fill="auto"/>
            <w:tcMar>
              <w:left w:w="108" w:type="dxa"/>
              <w:right w:w="108" w:type="dxa"/>
            </w:tcMar>
            <w:vAlign w:val="center"/>
          </w:tcPr>
          <w:p>
            <w:pPr>
              <w:widowControl/>
              <w:spacing w:line="320" w:lineRule="exact"/>
              <w:ind w:left="-122" w:leftChars="-51" w:right="-122" w:rightChars="-51"/>
              <w:jc w:val="center"/>
              <w:rPr>
                <w:rFonts w:hint="default" w:ascii="Times New Roman" w:hAnsi="Times New Roman" w:eastAsia="黑体" w:cs="Times New Roman"/>
                <w:b w:val="0"/>
                <w:bCs w:val="0"/>
                <w:color w:val="000000" w:themeColor="text1"/>
                <w:kern w:val="2"/>
                <w:sz w:val="21"/>
                <w:szCs w:val="21"/>
                <w:lang w:eastAsia="zh-CN" w:bidi="ar-SA"/>
                <w14:textFill>
                  <w14:solidFill>
                    <w14:schemeClr w14:val="tx1"/>
                  </w14:solidFill>
                </w14:textFill>
              </w:rPr>
            </w:pPr>
            <w:r>
              <w:rPr>
                <w:rFonts w:hint="default" w:ascii="Times New Roman" w:hAnsi="Times New Roman" w:eastAsia="黑体" w:cs="Times New Roman"/>
                <w:b w:val="0"/>
                <w:bCs w:val="0"/>
                <w:color w:val="000000" w:themeColor="text1"/>
                <w:kern w:val="0"/>
                <w:sz w:val="21"/>
                <w:szCs w:val="21"/>
                <w:lang w:eastAsia="zh-CN" w:bidi="ar-SA"/>
                <w14:textFill>
                  <w14:solidFill>
                    <w14:schemeClr w14:val="tx1"/>
                  </w14:solidFill>
                </w14:textFill>
              </w:rPr>
              <w:t>社会公益组织</w:t>
            </w:r>
          </w:p>
        </w:tc>
        <w:tc>
          <w:tcPr>
            <w:tcW w:w="708" w:type="dxa"/>
            <w:shd w:val="clear" w:color="auto" w:fill="auto"/>
            <w:tcMar>
              <w:left w:w="108" w:type="dxa"/>
              <w:right w:w="108" w:type="dxa"/>
            </w:tcMar>
            <w:vAlign w:val="center"/>
          </w:tcPr>
          <w:p>
            <w:pPr>
              <w:widowControl/>
              <w:spacing w:line="320" w:lineRule="exact"/>
              <w:ind w:left="-121" w:leftChars="-51" w:right="-122" w:rightChars="-51" w:hanging="1"/>
              <w:jc w:val="center"/>
              <w:rPr>
                <w:rFonts w:hint="default" w:ascii="Times New Roman" w:hAnsi="Times New Roman" w:eastAsia="黑体" w:cs="Times New Roman"/>
                <w:b w:val="0"/>
                <w:bCs w:val="0"/>
                <w:color w:val="000000" w:themeColor="text1"/>
                <w:kern w:val="2"/>
                <w:sz w:val="21"/>
                <w:szCs w:val="21"/>
                <w:lang w:eastAsia="zh-CN" w:bidi="ar-SA"/>
                <w14:textFill>
                  <w14:solidFill>
                    <w14:schemeClr w14:val="tx1"/>
                  </w14:solidFill>
                </w14:textFill>
              </w:rPr>
            </w:pPr>
            <w:r>
              <w:rPr>
                <w:rFonts w:hint="default" w:ascii="Times New Roman" w:hAnsi="Times New Roman" w:eastAsia="黑体" w:cs="Times New Roman"/>
                <w:b w:val="0"/>
                <w:bCs w:val="0"/>
                <w:color w:val="000000" w:themeColor="text1"/>
                <w:kern w:val="0"/>
                <w:sz w:val="21"/>
                <w:szCs w:val="21"/>
                <w:lang w:eastAsia="zh-CN" w:bidi="ar-SA"/>
                <w14:textFill>
                  <w14:solidFill>
                    <w14:schemeClr w14:val="tx1"/>
                  </w14:solidFill>
                </w14:textFill>
              </w:rPr>
              <w:t>法律服务机构</w:t>
            </w:r>
          </w:p>
        </w:tc>
        <w:tc>
          <w:tcPr>
            <w:tcW w:w="567" w:type="dxa"/>
            <w:shd w:val="clear" w:color="auto" w:fill="auto"/>
            <w:tcMar>
              <w:left w:w="108" w:type="dxa"/>
              <w:right w:w="108" w:type="dxa"/>
            </w:tcMar>
            <w:vAlign w:val="center"/>
          </w:tcPr>
          <w:p>
            <w:pPr>
              <w:widowControl/>
              <w:spacing w:line="360" w:lineRule="exact"/>
              <w:ind w:left="-72" w:leftChars="-30" w:right="-154" w:rightChars="-64"/>
              <w:jc w:val="center"/>
              <w:rPr>
                <w:rFonts w:hint="default" w:ascii="Times New Roman" w:hAnsi="Times New Roman" w:eastAsia="黑体" w:cs="Times New Roman"/>
                <w:b w:val="0"/>
                <w:bCs w:val="0"/>
                <w:color w:val="000000" w:themeColor="text1"/>
                <w:kern w:val="2"/>
                <w:sz w:val="21"/>
                <w:szCs w:val="21"/>
                <w:lang w:eastAsia="zh-CN" w:bidi="ar-SA"/>
                <w14:textFill>
                  <w14:solidFill>
                    <w14:schemeClr w14:val="tx1"/>
                  </w14:solidFill>
                </w14:textFill>
              </w:rPr>
            </w:pPr>
            <w:r>
              <w:rPr>
                <w:rFonts w:hint="default" w:ascii="Times New Roman" w:hAnsi="Times New Roman" w:eastAsia="黑体" w:cs="Times New Roman"/>
                <w:b w:val="0"/>
                <w:bCs w:val="0"/>
                <w:color w:val="000000" w:themeColor="text1"/>
                <w:kern w:val="0"/>
                <w:sz w:val="21"/>
                <w:szCs w:val="21"/>
                <w:lang w:eastAsia="zh-CN" w:bidi="ar-SA"/>
                <w14:textFill>
                  <w14:solidFill>
                    <w14:schemeClr w14:val="tx1"/>
                  </w14:solidFill>
                </w14:textFill>
              </w:rPr>
              <w:t>其他</w:t>
            </w:r>
          </w:p>
        </w:tc>
        <w:tc>
          <w:tcPr>
            <w:tcW w:w="851" w:type="dxa"/>
            <w:vMerge w:val="continue"/>
            <w:shd w:val="clear" w:color="auto" w:fill="auto"/>
            <w:tcMar>
              <w:left w:w="108" w:type="dxa"/>
              <w:right w:w="108" w:type="dxa"/>
            </w:tcMar>
            <w:vAlign w:val="center"/>
          </w:tcPr>
          <w:p>
            <w:pPr>
              <w:jc w:val="center"/>
              <w:rPr>
                <w:rFonts w:hint="default" w:ascii="Times New Roman" w:hAnsi="Times New Roman" w:eastAsia="仿宋_GB2312" w:cs="Times New Roman"/>
                <w:b w:val="0"/>
                <w:bCs w:val="0"/>
                <w:color w:val="000000" w:themeColor="text1"/>
                <w:kern w:val="2"/>
                <w:sz w:val="21"/>
                <w:szCs w:val="21"/>
                <w:lang w:eastAsia="zh-CN" w:bidi="ar-SA"/>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20" w:hRule="atLeast"/>
          <w:jc w:val="center"/>
        </w:trPr>
        <w:tc>
          <w:tcPr>
            <w:tcW w:w="5093" w:type="dxa"/>
            <w:gridSpan w:val="3"/>
            <w:shd w:val="clear" w:color="auto" w:fill="auto"/>
            <w:tcMar>
              <w:left w:w="108" w:type="dxa"/>
              <w:right w:w="108" w:type="dxa"/>
            </w:tcMar>
            <w:vAlign w:val="center"/>
          </w:tcPr>
          <w:p>
            <w:pPr>
              <w:widowControl/>
              <w:jc w:val="both"/>
              <w:rPr>
                <w:rFonts w:hint="default" w:ascii="Times New Roman" w:hAnsi="Times New Roman" w:eastAsia="黑体" w:cs="Times New Roman"/>
                <w:b w:val="0"/>
                <w:bCs w:val="0"/>
                <w:color w:val="000000" w:themeColor="text1"/>
                <w:kern w:val="2"/>
                <w:sz w:val="21"/>
                <w:szCs w:val="21"/>
                <w:lang w:eastAsia="zh-CN" w:bidi="ar-SA"/>
                <w14:textFill>
                  <w14:solidFill>
                    <w14:schemeClr w14:val="tx1"/>
                  </w14:solidFill>
                </w14:textFill>
              </w:rPr>
            </w:pPr>
            <w:r>
              <w:rPr>
                <w:rFonts w:hint="default" w:ascii="Times New Roman" w:hAnsi="Times New Roman" w:eastAsia="黑体" w:cs="Times New Roman"/>
                <w:b w:val="0"/>
                <w:bCs w:val="0"/>
                <w:color w:val="000000" w:themeColor="text1"/>
                <w:kern w:val="0"/>
                <w:sz w:val="21"/>
                <w:szCs w:val="21"/>
                <w:lang w:eastAsia="zh-CN" w:bidi="ar-SA"/>
                <w14:textFill>
                  <w14:solidFill>
                    <w14:schemeClr w14:val="tx1"/>
                  </w14:solidFill>
                </w14:textFill>
              </w:rPr>
              <w:t>一、</w:t>
            </w:r>
            <w:bookmarkStart w:id="0" w:name="_Hlk66973412"/>
            <w:r>
              <w:rPr>
                <w:rFonts w:hint="default" w:ascii="Times New Roman" w:hAnsi="Times New Roman" w:eastAsia="黑体" w:cs="Times New Roman"/>
                <w:b w:val="0"/>
                <w:bCs w:val="0"/>
                <w:color w:val="000000" w:themeColor="text1"/>
                <w:kern w:val="0"/>
                <w:sz w:val="21"/>
                <w:szCs w:val="21"/>
                <w:lang w:eastAsia="zh-CN" w:bidi="ar-SA"/>
                <w14:textFill>
                  <w14:solidFill>
                    <w14:schemeClr w14:val="tx1"/>
                  </w14:solidFill>
                </w14:textFill>
              </w:rPr>
              <w:t>本年新收政府信息公开申请数量</w:t>
            </w:r>
            <w:bookmarkEnd w:id="0"/>
          </w:p>
        </w:tc>
        <w:tc>
          <w:tcPr>
            <w:tcW w:w="829"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t>1</w:t>
            </w:r>
            <w:r>
              <w:rPr>
                <w:rFonts w:hint="eastAsia" w:eastAsia="仿宋_GB2312" w:cs="Times New Roman"/>
                <w:b w:val="0"/>
                <w:bCs w:val="0"/>
                <w:color w:val="000000" w:themeColor="text1"/>
                <w:kern w:val="2"/>
                <w:sz w:val="21"/>
                <w:szCs w:val="21"/>
                <w:lang w:val="en-US" w:eastAsia="zh-CN" w:bidi="ar-SA"/>
                <w14:textFill>
                  <w14:solidFill>
                    <w14:schemeClr w14:val="tx1"/>
                  </w14:solidFill>
                </w14:textFill>
              </w:rPr>
              <w:t>5</w:t>
            </w:r>
          </w:p>
        </w:tc>
        <w:tc>
          <w:tcPr>
            <w:tcW w:w="567"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567"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731"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708"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567"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851"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t>1</w:t>
            </w:r>
            <w:r>
              <w:rPr>
                <w:rFonts w:hint="eastAsia" w:eastAsia="仿宋_GB2312" w:cs="Times New Roman"/>
                <w:b w:val="0"/>
                <w:bCs w:val="0"/>
                <w:color w:val="000000" w:themeColor="text1"/>
                <w:kern w:val="2"/>
                <w:sz w:val="21"/>
                <w:szCs w:val="21"/>
                <w:lang w:val="en-US" w:eastAsia="zh-CN" w:bidi="ar-SA"/>
                <w14:textFill>
                  <w14:solidFill>
                    <w14:schemeClr w14:val="tx1"/>
                  </w14:solidFill>
                </w14:textFill>
              </w:rPr>
              <w:t>5</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20" w:hRule="atLeast"/>
          <w:jc w:val="center"/>
        </w:trPr>
        <w:tc>
          <w:tcPr>
            <w:tcW w:w="5093" w:type="dxa"/>
            <w:gridSpan w:val="3"/>
            <w:shd w:val="clear" w:color="auto" w:fill="auto"/>
            <w:tcMar>
              <w:left w:w="108" w:type="dxa"/>
              <w:right w:w="108" w:type="dxa"/>
            </w:tcMar>
            <w:vAlign w:val="center"/>
          </w:tcPr>
          <w:p>
            <w:pPr>
              <w:widowControl/>
              <w:jc w:val="both"/>
              <w:rPr>
                <w:rFonts w:hint="default" w:ascii="Times New Roman" w:hAnsi="Times New Roman" w:eastAsia="黑体" w:cs="Times New Roman"/>
                <w:b w:val="0"/>
                <w:bCs w:val="0"/>
                <w:color w:val="000000" w:themeColor="text1"/>
                <w:kern w:val="2"/>
                <w:sz w:val="21"/>
                <w:szCs w:val="21"/>
                <w:lang w:eastAsia="zh-CN" w:bidi="ar-SA"/>
                <w14:textFill>
                  <w14:solidFill>
                    <w14:schemeClr w14:val="tx1"/>
                  </w14:solidFill>
                </w14:textFill>
              </w:rPr>
            </w:pPr>
            <w:r>
              <w:rPr>
                <w:rFonts w:hint="default" w:ascii="Times New Roman" w:hAnsi="Times New Roman" w:eastAsia="黑体" w:cs="Times New Roman"/>
                <w:b w:val="0"/>
                <w:bCs w:val="0"/>
                <w:color w:val="000000" w:themeColor="text1"/>
                <w:kern w:val="0"/>
                <w:sz w:val="21"/>
                <w:szCs w:val="21"/>
                <w:lang w:eastAsia="zh-CN" w:bidi="ar-SA"/>
                <w14:textFill>
                  <w14:solidFill>
                    <w14:schemeClr w14:val="tx1"/>
                  </w14:solidFill>
                </w14:textFill>
              </w:rPr>
              <w:t>二、上年结转政府信息公开申请数量</w:t>
            </w:r>
          </w:p>
        </w:tc>
        <w:tc>
          <w:tcPr>
            <w:tcW w:w="829"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567"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567"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731"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708"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567"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851"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416" w:type="dxa"/>
            <w:vMerge w:val="restart"/>
            <w:shd w:val="clear" w:color="auto" w:fill="auto"/>
            <w:tcMar>
              <w:left w:w="108" w:type="dxa"/>
              <w:right w:w="108" w:type="dxa"/>
            </w:tcMar>
            <w:vAlign w:val="center"/>
          </w:tcPr>
          <w:p>
            <w:pPr>
              <w:widowControl/>
              <w:spacing w:after="180"/>
              <w:jc w:val="both"/>
              <w:rPr>
                <w:rFonts w:hint="default" w:ascii="Times New Roman" w:hAnsi="Times New Roman" w:eastAsia="黑体" w:cs="Times New Roman"/>
                <w:b w:val="0"/>
                <w:bCs w:val="0"/>
                <w:color w:val="000000" w:themeColor="text1"/>
                <w:kern w:val="2"/>
                <w:sz w:val="21"/>
                <w:szCs w:val="21"/>
                <w:lang w:eastAsia="zh-CN" w:bidi="ar-SA"/>
                <w14:textFill>
                  <w14:solidFill>
                    <w14:schemeClr w14:val="tx1"/>
                  </w14:solidFill>
                </w14:textFill>
              </w:rPr>
            </w:pPr>
            <w:r>
              <w:rPr>
                <w:rFonts w:hint="default" w:ascii="Times New Roman" w:hAnsi="Times New Roman" w:eastAsia="黑体" w:cs="Times New Roman"/>
                <w:b w:val="0"/>
                <w:bCs w:val="0"/>
                <w:color w:val="000000" w:themeColor="text1"/>
                <w:kern w:val="0"/>
                <w:sz w:val="21"/>
                <w:szCs w:val="21"/>
                <w:lang w:eastAsia="zh-CN" w:bidi="ar-SA"/>
                <w14:textFill>
                  <w14:solidFill>
                    <w14:schemeClr w14:val="tx1"/>
                  </w14:solidFill>
                </w14:textFill>
              </w:rPr>
              <w:t>三、本年度办理结果</w:t>
            </w:r>
          </w:p>
        </w:tc>
        <w:tc>
          <w:tcPr>
            <w:tcW w:w="4677" w:type="dxa"/>
            <w:gridSpan w:val="2"/>
            <w:shd w:val="clear" w:color="auto" w:fill="auto"/>
            <w:tcMar>
              <w:left w:w="108" w:type="dxa"/>
              <w:right w:w="108" w:type="dxa"/>
            </w:tcMar>
            <w:vAlign w:val="center"/>
          </w:tcPr>
          <w:p>
            <w:pPr>
              <w:widowControl/>
              <w:jc w:val="both"/>
              <w:rPr>
                <w:rFonts w:hint="default" w:ascii="Times New Roman" w:hAnsi="Times New Roman" w:eastAsia="黑体" w:cs="Times New Roman"/>
                <w:b w:val="0"/>
                <w:bCs w:val="0"/>
                <w:color w:val="000000" w:themeColor="text1"/>
                <w:kern w:val="2"/>
                <w:sz w:val="21"/>
                <w:szCs w:val="21"/>
                <w:lang w:eastAsia="zh-CN" w:bidi="ar-SA"/>
                <w14:textFill>
                  <w14:solidFill>
                    <w14:schemeClr w14:val="tx1"/>
                  </w14:solidFill>
                </w14:textFill>
              </w:rPr>
            </w:pPr>
            <w:r>
              <w:rPr>
                <w:rFonts w:hint="default" w:ascii="Times New Roman" w:hAnsi="Times New Roman" w:eastAsia="黑体" w:cs="Times New Roman"/>
                <w:b w:val="0"/>
                <w:bCs w:val="0"/>
                <w:color w:val="000000" w:themeColor="text1"/>
                <w:kern w:val="0"/>
                <w:sz w:val="21"/>
                <w:szCs w:val="21"/>
                <w:lang w:eastAsia="zh-CN" w:bidi="ar-SA"/>
                <w14:textFill>
                  <w14:solidFill>
                    <w14:schemeClr w14:val="tx1"/>
                  </w14:solidFill>
                </w14:textFill>
              </w:rPr>
              <w:t>（一）予以公开</w:t>
            </w:r>
          </w:p>
        </w:tc>
        <w:tc>
          <w:tcPr>
            <w:tcW w:w="829"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t>1</w:t>
            </w:r>
            <w:r>
              <w:rPr>
                <w:rFonts w:hint="eastAsia" w:eastAsia="仿宋_GB2312" w:cs="Times New Roman"/>
                <w:b w:val="0"/>
                <w:bCs w:val="0"/>
                <w:color w:val="000000" w:themeColor="text1"/>
                <w:kern w:val="2"/>
                <w:sz w:val="21"/>
                <w:szCs w:val="21"/>
                <w:lang w:val="en-US" w:eastAsia="zh-CN" w:bidi="ar-SA"/>
                <w14:textFill>
                  <w14:solidFill>
                    <w14:schemeClr w14:val="tx1"/>
                  </w14:solidFill>
                </w14:textFill>
              </w:rPr>
              <w:t>5</w:t>
            </w:r>
          </w:p>
        </w:tc>
        <w:tc>
          <w:tcPr>
            <w:tcW w:w="567"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567"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731"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708"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567"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851"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t>1</w:t>
            </w:r>
            <w:r>
              <w:rPr>
                <w:rFonts w:hint="eastAsia" w:eastAsia="仿宋_GB2312" w:cs="Times New Roman"/>
                <w:b w:val="0"/>
                <w:bCs w:val="0"/>
                <w:color w:val="000000" w:themeColor="text1"/>
                <w:kern w:val="2"/>
                <w:sz w:val="21"/>
                <w:szCs w:val="21"/>
                <w:lang w:val="en-US" w:eastAsia="zh-CN" w:bidi="ar-SA"/>
                <w14:textFill>
                  <w14:solidFill>
                    <w14:schemeClr w14:val="tx1"/>
                  </w14:solidFill>
                </w14:textFill>
              </w:rPr>
              <w:t>5</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jc w:val="both"/>
              <w:rPr>
                <w:rFonts w:hint="default" w:ascii="Times New Roman" w:hAnsi="Times New Roman" w:eastAsia="黑体" w:cs="Times New Roman"/>
                <w:b w:val="0"/>
                <w:bCs w:val="0"/>
                <w:color w:val="000000" w:themeColor="text1"/>
                <w:kern w:val="2"/>
                <w:sz w:val="21"/>
                <w:szCs w:val="21"/>
                <w:lang w:eastAsia="zh-CN" w:bidi="ar-SA"/>
                <w14:textFill>
                  <w14:solidFill>
                    <w14:schemeClr w14:val="tx1"/>
                  </w14:solidFill>
                </w14:textFill>
              </w:rPr>
            </w:pPr>
          </w:p>
        </w:tc>
        <w:tc>
          <w:tcPr>
            <w:tcW w:w="4677" w:type="dxa"/>
            <w:gridSpan w:val="2"/>
            <w:shd w:val="clear" w:color="auto" w:fill="auto"/>
            <w:tcMar>
              <w:left w:w="108" w:type="dxa"/>
              <w:right w:w="108" w:type="dxa"/>
            </w:tcMar>
            <w:vAlign w:val="center"/>
          </w:tcPr>
          <w:p>
            <w:pPr>
              <w:widowControl/>
              <w:jc w:val="both"/>
              <w:rPr>
                <w:rFonts w:hint="default" w:ascii="Times New Roman" w:hAnsi="Times New Roman" w:eastAsia="黑体" w:cs="Times New Roman"/>
                <w:b w:val="0"/>
                <w:bCs w:val="0"/>
                <w:color w:val="000000" w:themeColor="text1"/>
                <w:kern w:val="2"/>
                <w:sz w:val="21"/>
                <w:szCs w:val="21"/>
                <w:lang w:eastAsia="zh-CN" w:bidi="ar-SA"/>
                <w14:textFill>
                  <w14:solidFill>
                    <w14:schemeClr w14:val="tx1"/>
                  </w14:solidFill>
                </w14:textFill>
              </w:rPr>
            </w:pPr>
            <w:r>
              <w:rPr>
                <w:rFonts w:hint="default" w:ascii="Times New Roman" w:hAnsi="Times New Roman" w:eastAsia="黑体" w:cs="Times New Roman"/>
                <w:b w:val="0"/>
                <w:bCs w:val="0"/>
                <w:color w:val="000000" w:themeColor="text1"/>
                <w:kern w:val="0"/>
                <w:sz w:val="21"/>
                <w:szCs w:val="21"/>
                <w:lang w:eastAsia="zh-CN" w:bidi="ar-SA"/>
                <w14:textFill>
                  <w14:solidFill>
                    <w14:schemeClr w14:val="tx1"/>
                  </w14:solidFill>
                </w14:textFill>
              </w:rPr>
              <w:t>（二）部分公开（</w:t>
            </w:r>
            <w:bookmarkStart w:id="1" w:name="_Hlk66973981"/>
            <w:r>
              <w:rPr>
                <w:rFonts w:hint="default" w:ascii="Times New Roman" w:hAnsi="Times New Roman" w:eastAsia="黑体" w:cs="Times New Roman"/>
                <w:b w:val="0"/>
                <w:bCs w:val="0"/>
                <w:color w:val="000000" w:themeColor="text1"/>
                <w:kern w:val="0"/>
                <w:sz w:val="21"/>
                <w:szCs w:val="21"/>
                <w:lang w:eastAsia="zh-CN" w:bidi="ar-SA"/>
                <w14:textFill>
                  <w14:solidFill>
                    <w14:schemeClr w14:val="tx1"/>
                  </w14:solidFill>
                </w14:textFill>
              </w:rPr>
              <w:t>区分处理的，只计这一情形，不计其他情形</w:t>
            </w:r>
            <w:bookmarkEnd w:id="1"/>
            <w:r>
              <w:rPr>
                <w:rFonts w:hint="default" w:ascii="Times New Roman" w:hAnsi="Times New Roman" w:eastAsia="黑体" w:cs="Times New Roman"/>
                <w:b w:val="0"/>
                <w:bCs w:val="0"/>
                <w:color w:val="000000" w:themeColor="text1"/>
                <w:kern w:val="0"/>
                <w:sz w:val="21"/>
                <w:szCs w:val="21"/>
                <w:lang w:eastAsia="zh-CN" w:bidi="ar-SA"/>
                <w14:textFill>
                  <w14:solidFill>
                    <w14:schemeClr w14:val="tx1"/>
                  </w14:solidFill>
                </w14:textFill>
              </w:rPr>
              <w:t>）</w:t>
            </w:r>
          </w:p>
        </w:tc>
        <w:tc>
          <w:tcPr>
            <w:tcW w:w="829"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567"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567"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731"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708"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567"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851"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jc w:val="both"/>
              <w:rPr>
                <w:rFonts w:hint="default" w:ascii="Times New Roman" w:hAnsi="Times New Roman" w:eastAsia="黑体" w:cs="Times New Roman"/>
                <w:b w:val="0"/>
                <w:bCs w:val="0"/>
                <w:color w:val="000000" w:themeColor="text1"/>
                <w:kern w:val="2"/>
                <w:sz w:val="21"/>
                <w:szCs w:val="21"/>
                <w:lang w:eastAsia="zh-CN" w:bidi="ar-SA"/>
                <w14:textFill>
                  <w14:solidFill>
                    <w14:schemeClr w14:val="tx1"/>
                  </w14:solidFill>
                </w14:textFill>
              </w:rPr>
            </w:pPr>
          </w:p>
        </w:tc>
        <w:tc>
          <w:tcPr>
            <w:tcW w:w="1701" w:type="dxa"/>
            <w:vMerge w:val="restart"/>
            <w:shd w:val="clear" w:color="auto" w:fill="auto"/>
            <w:tcMar>
              <w:left w:w="108" w:type="dxa"/>
              <w:right w:w="108" w:type="dxa"/>
            </w:tcMar>
            <w:vAlign w:val="center"/>
          </w:tcPr>
          <w:p>
            <w:pPr>
              <w:widowControl/>
              <w:spacing w:line="200" w:lineRule="exact"/>
              <w:ind w:left="-122" w:leftChars="-51"/>
              <w:jc w:val="both"/>
              <w:rPr>
                <w:rFonts w:hint="default" w:ascii="Times New Roman" w:hAnsi="Times New Roman" w:eastAsia="黑体" w:cs="Times New Roman"/>
                <w:b w:val="0"/>
                <w:bCs w:val="0"/>
                <w:color w:val="000000" w:themeColor="text1"/>
                <w:kern w:val="2"/>
                <w:sz w:val="21"/>
                <w:szCs w:val="21"/>
                <w:lang w:eastAsia="zh-CN" w:bidi="ar-SA"/>
                <w14:textFill>
                  <w14:solidFill>
                    <w14:schemeClr w14:val="tx1"/>
                  </w14:solidFill>
                </w14:textFill>
              </w:rPr>
            </w:pPr>
            <w:r>
              <w:rPr>
                <w:rFonts w:hint="default" w:ascii="Times New Roman" w:hAnsi="Times New Roman" w:eastAsia="黑体" w:cs="Times New Roman"/>
                <w:b w:val="0"/>
                <w:bCs w:val="0"/>
                <w:color w:val="000000" w:themeColor="text1"/>
                <w:kern w:val="0"/>
                <w:sz w:val="21"/>
                <w:szCs w:val="21"/>
                <w:lang w:eastAsia="zh-CN" w:bidi="ar-SA"/>
                <w14:textFill>
                  <w14:solidFill>
                    <w14:schemeClr w14:val="tx1"/>
                  </w14:solidFill>
                </w14:textFill>
              </w:rPr>
              <w:t>（三）不予公开</w:t>
            </w:r>
          </w:p>
        </w:tc>
        <w:tc>
          <w:tcPr>
            <w:tcW w:w="2976" w:type="dxa"/>
            <w:shd w:val="clear" w:color="auto" w:fill="auto"/>
            <w:tcMar>
              <w:left w:w="108" w:type="dxa"/>
              <w:right w:w="108" w:type="dxa"/>
            </w:tcMar>
            <w:vAlign w:val="center"/>
          </w:tcPr>
          <w:p>
            <w:pPr>
              <w:widowControl/>
              <w:spacing w:line="200" w:lineRule="exact"/>
              <w:jc w:val="both"/>
              <w:rPr>
                <w:rFonts w:hint="default" w:ascii="Times New Roman" w:hAnsi="Times New Roman" w:eastAsia="仿宋_GB2312" w:cs="Times New Roman"/>
                <w:b w:val="0"/>
                <w:bCs w:val="0"/>
                <w:color w:val="000000" w:themeColor="text1"/>
                <w:kern w:val="0"/>
                <w:sz w:val="21"/>
                <w:szCs w:val="21"/>
                <w:lang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0"/>
                <w:sz w:val="21"/>
                <w:szCs w:val="21"/>
                <w:lang w:eastAsia="zh-CN" w:bidi="ar-SA"/>
                <w14:textFill>
                  <w14:solidFill>
                    <w14:schemeClr w14:val="tx1"/>
                  </w14:solidFill>
                </w14:textFill>
              </w:rPr>
              <w:t>1.属于国家秘密</w:t>
            </w:r>
          </w:p>
        </w:tc>
        <w:tc>
          <w:tcPr>
            <w:tcW w:w="829"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b w:val="0"/>
                <w:bCs w:val="0"/>
                <w:color w:val="000000" w:themeColor="text1"/>
                <w:kern w:val="2"/>
                <w:sz w:val="21"/>
                <w:szCs w:val="21"/>
                <w:lang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567"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b w:val="0"/>
                <w:bCs w:val="0"/>
                <w:color w:val="000000" w:themeColor="text1"/>
                <w:kern w:val="2"/>
                <w:sz w:val="21"/>
                <w:szCs w:val="21"/>
                <w:lang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567"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b w:val="0"/>
                <w:bCs w:val="0"/>
                <w:color w:val="000000" w:themeColor="text1"/>
                <w:kern w:val="2"/>
                <w:sz w:val="21"/>
                <w:szCs w:val="21"/>
                <w:lang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731"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b w:val="0"/>
                <w:bCs w:val="0"/>
                <w:color w:val="000000" w:themeColor="text1"/>
                <w:kern w:val="2"/>
                <w:sz w:val="21"/>
                <w:szCs w:val="21"/>
                <w:lang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708"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b w:val="0"/>
                <w:bCs w:val="0"/>
                <w:color w:val="000000" w:themeColor="text1"/>
                <w:kern w:val="2"/>
                <w:sz w:val="21"/>
                <w:szCs w:val="21"/>
                <w:lang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567"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b w:val="0"/>
                <w:bCs w:val="0"/>
                <w:color w:val="000000" w:themeColor="text1"/>
                <w:kern w:val="2"/>
                <w:sz w:val="21"/>
                <w:szCs w:val="21"/>
                <w:lang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851"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b w:val="0"/>
                <w:bCs w:val="0"/>
                <w:color w:val="000000" w:themeColor="text1"/>
                <w:kern w:val="2"/>
                <w:sz w:val="21"/>
                <w:szCs w:val="21"/>
                <w:lang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jc w:val="both"/>
              <w:rPr>
                <w:rFonts w:hint="default" w:ascii="Times New Roman" w:hAnsi="Times New Roman" w:eastAsia="黑体" w:cs="Times New Roman"/>
                <w:b w:val="0"/>
                <w:bCs w:val="0"/>
                <w:color w:val="000000" w:themeColor="text1"/>
                <w:kern w:val="2"/>
                <w:sz w:val="21"/>
                <w:szCs w:val="21"/>
                <w:lang w:eastAsia="zh-CN" w:bidi="ar-SA"/>
                <w14:textFill>
                  <w14:solidFill>
                    <w14:schemeClr w14:val="tx1"/>
                  </w14:solidFill>
                </w14:textFill>
              </w:rPr>
            </w:pPr>
          </w:p>
        </w:tc>
        <w:tc>
          <w:tcPr>
            <w:tcW w:w="1701" w:type="dxa"/>
            <w:vMerge w:val="continue"/>
            <w:shd w:val="clear" w:color="auto" w:fill="auto"/>
            <w:tcMar>
              <w:left w:w="108" w:type="dxa"/>
              <w:right w:w="108" w:type="dxa"/>
            </w:tcMar>
            <w:vAlign w:val="center"/>
          </w:tcPr>
          <w:p>
            <w:pPr>
              <w:spacing w:line="200" w:lineRule="exact"/>
              <w:jc w:val="both"/>
              <w:rPr>
                <w:rFonts w:hint="default" w:ascii="Times New Roman" w:hAnsi="Times New Roman" w:eastAsia="黑体" w:cs="Times New Roman"/>
                <w:b w:val="0"/>
                <w:bCs w:val="0"/>
                <w:color w:val="000000" w:themeColor="text1"/>
                <w:kern w:val="2"/>
                <w:sz w:val="21"/>
                <w:szCs w:val="21"/>
                <w:lang w:eastAsia="zh-CN" w:bidi="ar-SA"/>
                <w14:textFill>
                  <w14:solidFill>
                    <w14:schemeClr w14:val="tx1"/>
                  </w14:solidFill>
                </w14:textFill>
              </w:rPr>
            </w:pPr>
          </w:p>
        </w:tc>
        <w:tc>
          <w:tcPr>
            <w:tcW w:w="2976" w:type="dxa"/>
            <w:shd w:val="clear" w:color="auto" w:fill="auto"/>
            <w:tcMar>
              <w:left w:w="108" w:type="dxa"/>
              <w:right w:w="108" w:type="dxa"/>
            </w:tcMar>
            <w:vAlign w:val="center"/>
          </w:tcPr>
          <w:p>
            <w:pPr>
              <w:widowControl/>
              <w:spacing w:line="200" w:lineRule="exact"/>
              <w:jc w:val="both"/>
              <w:rPr>
                <w:rFonts w:hint="default" w:ascii="Times New Roman" w:hAnsi="Times New Roman" w:eastAsia="仿宋_GB2312" w:cs="Times New Roman"/>
                <w:b w:val="0"/>
                <w:bCs w:val="0"/>
                <w:color w:val="000000" w:themeColor="text1"/>
                <w:kern w:val="0"/>
                <w:sz w:val="21"/>
                <w:szCs w:val="21"/>
                <w:lang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0"/>
                <w:sz w:val="21"/>
                <w:szCs w:val="21"/>
                <w:lang w:eastAsia="zh-CN" w:bidi="ar-SA"/>
                <w14:textFill>
                  <w14:solidFill>
                    <w14:schemeClr w14:val="tx1"/>
                  </w14:solidFill>
                </w14:textFill>
              </w:rPr>
              <w:t>2.</w:t>
            </w:r>
            <w:bookmarkStart w:id="2" w:name="_Hlk66974104"/>
            <w:r>
              <w:rPr>
                <w:rFonts w:hint="default" w:ascii="Times New Roman" w:hAnsi="Times New Roman" w:eastAsia="仿宋_GB2312" w:cs="Times New Roman"/>
                <w:b w:val="0"/>
                <w:bCs w:val="0"/>
                <w:color w:val="000000" w:themeColor="text1"/>
                <w:kern w:val="0"/>
                <w:sz w:val="21"/>
                <w:szCs w:val="21"/>
                <w:lang w:eastAsia="zh-CN" w:bidi="ar-SA"/>
                <w14:textFill>
                  <w14:solidFill>
                    <w14:schemeClr w14:val="tx1"/>
                  </w14:solidFill>
                </w14:textFill>
              </w:rPr>
              <w:t>其他法律行政法规禁止公开</w:t>
            </w:r>
            <w:bookmarkEnd w:id="2"/>
          </w:p>
        </w:tc>
        <w:tc>
          <w:tcPr>
            <w:tcW w:w="829"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b w:val="0"/>
                <w:bCs w:val="0"/>
                <w:color w:val="000000" w:themeColor="text1"/>
                <w:kern w:val="2"/>
                <w:sz w:val="21"/>
                <w:szCs w:val="21"/>
                <w:lang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567"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b w:val="0"/>
                <w:bCs w:val="0"/>
                <w:color w:val="000000" w:themeColor="text1"/>
                <w:kern w:val="2"/>
                <w:sz w:val="21"/>
                <w:szCs w:val="21"/>
                <w:lang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567"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b w:val="0"/>
                <w:bCs w:val="0"/>
                <w:color w:val="000000" w:themeColor="text1"/>
                <w:kern w:val="2"/>
                <w:sz w:val="21"/>
                <w:szCs w:val="21"/>
                <w:lang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731"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b w:val="0"/>
                <w:bCs w:val="0"/>
                <w:color w:val="000000" w:themeColor="text1"/>
                <w:kern w:val="2"/>
                <w:sz w:val="21"/>
                <w:szCs w:val="21"/>
                <w:lang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708"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b w:val="0"/>
                <w:bCs w:val="0"/>
                <w:color w:val="000000" w:themeColor="text1"/>
                <w:kern w:val="2"/>
                <w:sz w:val="21"/>
                <w:szCs w:val="21"/>
                <w:lang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567"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b w:val="0"/>
                <w:bCs w:val="0"/>
                <w:color w:val="000000" w:themeColor="text1"/>
                <w:kern w:val="2"/>
                <w:sz w:val="21"/>
                <w:szCs w:val="21"/>
                <w:lang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851"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b w:val="0"/>
                <w:bCs w:val="0"/>
                <w:color w:val="000000" w:themeColor="text1"/>
                <w:kern w:val="2"/>
                <w:sz w:val="21"/>
                <w:szCs w:val="21"/>
                <w:lang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jc w:val="both"/>
              <w:rPr>
                <w:rFonts w:hint="default" w:ascii="Times New Roman" w:hAnsi="Times New Roman" w:eastAsia="黑体" w:cs="Times New Roman"/>
                <w:b w:val="0"/>
                <w:bCs w:val="0"/>
                <w:color w:val="000000" w:themeColor="text1"/>
                <w:kern w:val="2"/>
                <w:sz w:val="21"/>
                <w:szCs w:val="21"/>
                <w:lang w:eastAsia="zh-CN" w:bidi="ar-SA"/>
                <w14:textFill>
                  <w14:solidFill>
                    <w14:schemeClr w14:val="tx1"/>
                  </w14:solidFill>
                </w14:textFill>
              </w:rPr>
            </w:pPr>
          </w:p>
        </w:tc>
        <w:tc>
          <w:tcPr>
            <w:tcW w:w="1701" w:type="dxa"/>
            <w:vMerge w:val="continue"/>
            <w:shd w:val="clear" w:color="auto" w:fill="auto"/>
            <w:tcMar>
              <w:left w:w="108" w:type="dxa"/>
              <w:right w:w="108" w:type="dxa"/>
            </w:tcMar>
            <w:vAlign w:val="center"/>
          </w:tcPr>
          <w:p>
            <w:pPr>
              <w:spacing w:line="200" w:lineRule="exact"/>
              <w:jc w:val="both"/>
              <w:rPr>
                <w:rFonts w:hint="default" w:ascii="Times New Roman" w:hAnsi="Times New Roman" w:eastAsia="黑体" w:cs="Times New Roman"/>
                <w:b w:val="0"/>
                <w:bCs w:val="0"/>
                <w:color w:val="000000" w:themeColor="text1"/>
                <w:kern w:val="2"/>
                <w:sz w:val="21"/>
                <w:szCs w:val="21"/>
                <w:lang w:eastAsia="zh-CN" w:bidi="ar-SA"/>
                <w14:textFill>
                  <w14:solidFill>
                    <w14:schemeClr w14:val="tx1"/>
                  </w14:solidFill>
                </w14:textFill>
              </w:rPr>
            </w:pPr>
          </w:p>
        </w:tc>
        <w:tc>
          <w:tcPr>
            <w:tcW w:w="2976" w:type="dxa"/>
            <w:shd w:val="clear" w:color="auto" w:fill="auto"/>
            <w:tcMar>
              <w:left w:w="108" w:type="dxa"/>
              <w:right w:w="108" w:type="dxa"/>
            </w:tcMar>
            <w:vAlign w:val="center"/>
          </w:tcPr>
          <w:p>
            <w:pPr>
              <w:widowControl/>
              <w:spacing w:line="200" w:lineRule="exact"/>
              <w:jc w:val="both"/>
              <w:rPr>
                <w:rFonts w:hint="default" w:ascii="Times New Roman" w:hAnsi="Times New Roman" w:eastAsia="仿宋_GB2312" w:cs="Times New Roman"/>
                <w:b w:val="0"/>
                <w:bCs w:val="0"/>
                <w:color w:val="000000" w:themeColor="text1"/>
                <w:kern w:val="0"/>
                <w:sz w:val="21"/>
                <w:szCs w:val="21"/>
                <w:lang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0"/>
                <w:sz w:val="21"/>
                <w:szCs w:val="21"/>
                <w:lang w:eastAsia="zh-CN" w:bidi="ar-SA"/>
                <w14:textFill>
                  <w14:solidFill>
                    <w14:schemeClr w14:val="tx1"/>
                  </w14:solidFill>
                </w14:textFill>
              </w:rPr>
              <w:t>3.危及“三安全一稳定”</w:t>
            </w:r>
          </w:p>
        </w:tc>
        <w:tc>
          <w:tcPr>
            <w:tcW w:w="829"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b w:val="0"/>
                <w:bCs w:val="0"/>
                <w:color w:val="000000" w:themeColor="text1"/>
                <w:kern w:val="2"/>
                <w:sz w:val="21"/>
                <w:szCs w:val="21"/>
                <w:lang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567"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b w:val="0"/>
                <w:bCs w:val="0"/>
                <w:color w:val="000000" w:themeColor="text1"/>
                <w:kern w:val="2"/>
                <w:sz w:val="21"/>
                <w:szCs w:val="21"/>
                <w:lang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567"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b w:val="0"/>
                <w:bCs w:val="0"/>
                <w:color w:val="000000" w:themeColor="text1"/>
                <w:kern w:val="2"/>
                <w:sz w:val="21"/>
                <w:szCs w:val="21"/>
                <w:lang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731"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b w:val="0"/>
                <w:bCs w:val="0"/>
                <w:color w:val="000000" w:themeColor="text1"/>
                <w:kern w:val="2"/>
                <w:sz w:val="21"/>
                <w:szCs w:val="21"/>
                <w:lang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708"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b w:val="0"/>
                <w:bCs w:val="0"/>
                <w:color w:val="000000" w:themeColor="text1"/>
                <w:kern w:val="2"/>
                <w:sz w:val="21"/>
                <w:szCs w:val="21"/>
                <w:lang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567"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b w:val="0"/>
                <w:bCs w:val="0"/>
                <w:color w:val="000000" w:themeColor="text1"/>
                <w:kern w:val="2"/>
                <w:sz w:val="21"/>
                <w:szCs w:val="21"/>
                <w:lang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851"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b w:val="0"/>
                <w:bCs w:val="0"/>
                <w:color w:val="000000" w:themeColor="text1"/>
                <w:kern w:val="2"/>
                <w:sz w:val="21"/>
                <w:szCs w:val="21"/>
                <w:lang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jc w:val="both"/>
              <w:rPr>
                <w:rFonts w:hint="default" w:ascii="Times New Roman" w:hAnsi="Times New Roman" w:eastAsia="黑体" w:cs="Times New Roman"/>
                <w:b w:val="0"/>
                <w:bCs w:val="0"/>
                <w:color w:val="000000" w:themeColor="text1"/>
                <w:kern w:val="2"/>
                <w:sz w:val="21"/>
                <w:szCs w:val="21"/>
                <w:lang w:eastAsia="zh-CN" w:bidi="ar-SA"/>
                <w14:textFill>
                  <w14:solidFill>
                    <w14:schemeClr w14:val="tx1"/>
                  </w14:solidFill>
                </w14:textFill>
              </w:rPr>
            </w:pPr>
          </w:p>
        </w:tc>
        <w:tc>
          <w:tcPr>
            <w:tcW w:w="1701" w:type="dxa"/>
            <w:vMerge w:val="continue"/>
            <w:shd w:val="clear" w:color="auto" w:fill="auto"/>
            <w:tcMar>
              <w:left w:w="108" w:type="dxa"/>
              <w:right w:w="108" w:type="dxa"/>
            </w:tcMar>
            <w:vAlign w:val="center"/>
          </w:tcPr>
          <w:p>
            <w:pPr>
              <w:spacing w:line="200" w:lineRule="exact"/>
              <w:jc w:val="both"/>
              <w:rPr>
                <w:rFonts w:hint="default" w:ascii="Times New Roman" w:hAnsi="Times New Roman" w:eastAsia="黑体" w:cs="Times New Roman"/>
                <w:b w:val="0"/>
                <w:bCs w:val="0"/>
                <w:color w:val="000000" w:themeColor="text1"/>
                <w:kern w:val="2"/>
                <w:sz w:val="21"/>
                <w:szCs w:val="21"/>
                <w:lang w:eastAsia="zh-CN" w:bidi="ar-SA"/>
                <w14:textFill>
                  <w14:solidFill>
                    <w14:schemeClr w14:val="tx1"/>
                  </w14:solidFill>
                </w14:textFill>
              </w:rPr>
            </w:pPr>
          </w:p>
        </w:tc>
        <w:tc>
          <w:tcPr>
            <w:tcW w:w="2976" w:type="dxa"/>
            <w:shd w:val="clear" w:color="auto" w:fill="auto"/>
            <w:tcMar>
              <w:left w:w="108" w:type="dxa"/>
              <w:right w:w="108" w:type="dxa"/>
            </w:tcMar>
            <w:vAlign w:val="center"/>
          </w:tcPr>
          <w:p>
            <w:pPr>
              <w:widowControl/>
              <w:spacing w:line="200" w:lineRule="exact"/>
              <w:jc w:val="both"/>
              <w:rPr>
                <w:rFonts w:hint="default" w:ascii="Times New Roman" w:hAnsi="Times New Roman" w:eastAsia="仿宋_GB2312" w:cs="Times New Roman"/>
                <w:b w:val="0"/>
                <w:bCs w:val="0"/>
                <w:color w:val="000000" w:themeColor="text1"/>
                <w:kern w:val="0"/>
                <w:sz w:val="21"/>
                <w:szCs w:val="21"/>
                <w:lang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0"/>
                <w:sz w:val="21"/>
                <w:szCs w:val="21"/>
                <w:lang w:eastAsia="zh-CN" w:bidi="ar-SA"/>
                <w14:textFill>
                  <w14:solidFill>
                    <w14:schemeClr w14:val="tx1"/>
                  </w14:solidFill>
                </w14:textFill>
              </w:rPr>
              <w:t>4.</w:t>
            </w:r>
            <w:bookmarkStart w:id="3" w:name="_Hlk66974290"/>
            <w:r>
              <w:rPr>
                <w:rFonts w:hint="default" w:ascii="Times New Roman" w:hAnsi="Times New Roman" w:eastAsia="仿宋_GB2312" w:cs="Times New Roman"/>
                <w:b w:val="0"/>
                <w:bCs w:val="0"/>
                <w:color w:val="000000" w:themeColor="text1"/>
                <w:kern w:val="0"/>
                <w:sz w:val="21"/>
                <w:szCs w:val="21"/>
                <w:lang w:eastAsia="zh-CN" w:bidi="ar-SA"/>
                <w14:textFill>
                  <w14:solidFill>
                    <w14:schemeClr w14:val="tx1"/>
                  </w14:solidFill>
                </w14:textFill>
              </w:rPr>
              <w:t>保护第三方合法权益</w:t>
            </w:r>
            <w:bookmarkEnd w:id="3"/>
          </w:p>
        </w:tc>
        <w:tc>
          <w:tcPr>
            <w:tcW w:w="829"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b w:val="0"/>
                <w:bCs w:val="0"/>
                <w:color w:val="000000" w:themeColor="text1"/>
                <w:kern w:val="2"/>
                <w:sz w:val="21"/>
                <w:szCs w:val="21"/>
                <w:lang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567"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b w:val="0"/>
                <w:bCs w:val="0"/>
                <w:color w:val="000000" w:themeColor="text1"/>
                <w:kern w:val="2"/>
                <w:sz w:val="21"/>
                <w:szCs w:val="21"/>
                <w:lang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567"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b w:val="0"/>
                <w:bCs w:val="0"/>
                <w:color w:val="000000" w:themeColor="text1"/>
                <w:kern w:val="2"/>
                <w:sz w:val="21"/>
                <w:szCs w:val="21"/>
                <w:lang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731"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b w:val="0"/>
                <w:bCs w:val="0"/>
                <w:color w:val="000000" w:themeColor="text1"/>
                <w:kern w:val="2"/>
                <w:sz w:val="21"/>
                <w:szCs w:val="21"/>
                <w:lang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708"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b w:val="0"/>
                <w:bCs w:val="0"/>
                <w:color w:val="000000" w:themeColor="text1"/>
                <w:kern w:val="2"/>
                <w:sz w:val="21"/>
                <w:szCs w:val="21"/>
                <w:lang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567"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b w:val="0"/>
                <w:bCs w:val="0"/>
                <w:color w:val="000000" w:themeColor="text1"/>
                <w:kern w:val="2"/>
                <w:sz w:val="21"/>
                <w:szCs w:val="21"/>
                <w:lang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851"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b w:val="0"/>
                <w:bCs w:val="0"/>
                <w:color w:val="000000" w:themeColor="text1"/>
                <w:kern w:val="2"/>
                <w:sz w:val="21"/>
                <w:szCs w:val="21"/>
                <w:lang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jc w:val="both"/>
              <w:rPr>
                <w:rFonts w:hint="default" w:ascii="Times New Roman" w:hAnsi="Times New Roman" w:eastAsia="黑体" w:cs="Times New Roman"/>
                <w:b w:val="0"/>
                <w:bCs w:val="0"/>
                <w:color w:val="000000" w:themeColor="text1"/>
                <w:kern w:val="2"/>
                <w:sz w:val="21"/>
                <w:szCs w:val="21"/>
                <w:lang w:eastAsia="zh-CN" w:bidi="ar-SA"/>
                <w14:textFill>
                  <w14:solidFill>
                    <w14:schemeClr w14:val="tx1"/>
                  </w14:solidFill>
                </w14:textFill>
              </w:rPr>
            </w:pPr>
          </w:p>
        </w:tc>
        <w:tc>
          <w:tcPr>
            <w:tcW w:w="1701" w:type="dxa"/>
            <w:vMerge w:val="continue"/>
            <w:shd w:val="clear" w:color="auto" w:fill="auto"/>
            <w:tcMar>
              <w:left w:w="108" w:type="dxa"/>
              <w:right w:w="108" w:type="dxa"/>
            </w:tcMar>
            <w:vAlign w:val="center"/>
          </w:tcPr>
          <w:p>
            <w:pPr>
              <w:spacing w:line="200" w:lineRule="exact"/>
              <w:jc w:val="both"/>
              <w:rPr>
                <w:rFonts w:hint="default" w:ascii="Times New Roman" w:hAnsi="Times New Roman" w:eastAsia="黑体" w:cs="Times New Roman"/>
                <w:b w:val="0"/>
                <w:bCs w:val="0"/>
                <w:color w:val="000000" w:themeColor="text1"/>
                <w:kern w:val="2"/>
                <w:sz w:val="21"/>
                <w:szCs w:val="21"/>
                <w:lang w:eastAsia="zh-CN" w:bidi="ar-SA"/>
                <w14:textFill>
                  <w14:solidFill>
                    <w14:schemeClr w14:val="tx1"/>
                  </w14:solidFill>
                </w14:textFill>
              </w:rPr>
            </w:pPr>
          </w:p>
        </w:tc>
        <w:tc>
          <w:tcPr>
            <w:tcW w:w="2976" w:type="dxa"/>
            <w:shd w:val="clear" w:color="auto" w:fill="auto"/>
            <w:tcMar>
              <w:left w:w="108" w:type="dxa"/>
              <w:right w:w="108" w:type="dxa"/>
            </w:tcMar>
            <w:vAlign w:val="center"/>
          </w:tcPr>
          <w:p>
            <w:pPr>
              <w:widowControl/>
              <w:spacing w:line="200" w:lineRule="exact"/>
              <w:jc w:val="both"/>
              <w:rPr>
                <w:rFonts w:hint="default" w:ascii="Times New Roman" w:hAnsi="Times New Roman" w:eastAsia="仿宋_GB2312" w:cs="Times New Roman"/>
                <w:b w:val="0"/>
                <w:bCs w:val="0"/>
                <w:color w:val="000000" w:themeColor="text1"/>
                <w:kern w:val="0"/>
                <w:sz w:val="21"/>
                <w:szCs w:val="21"/>
                <w:lang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0"/>
                <w:sz w:val="21"/>
                <w:szCs w:val="21"/>
                <w:lang w:eastAsia="zh-CN" w:bidi="ar-SA"/>
                <w14:textFill>
                  <w14:solidFill>
                    <w14:schemeClr w14:val="tx1"/>
                  </w14:solidFill>
                </w14:textFill>
              </w:rPr>
              <w:t>5.属于三类内部事务信息</w:t>
            </w:r>
          </w:p>
        </w:tc>
        <w:tc>
          <w:tcPr>
            <w:tcW w:w="829"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b w:val="0"/>
                <w:bCs w:val="0"/>
                <w:color w:val="000000" w:themeColor="text1"/>
                <w:kern w:val="2"/>
                <w:sz w:val="21"/>
                <w:szCs w:val="21"/>
                <w:lang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567"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b w:val="0"/>
                <w:bCs w:val="0"/>
                <w:color w:val="000000" w:themeColor="text1"/>
                <w:kern w:val="2"/>
                <w:sz w:val="21"/>
                <w:szCs w:val="21"/>
                <w:lang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567"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b w:val="0"/>
                <w:bCs w:val="0"/>
                <w:color w:val="000000" w:themeColor="text1"/>
                <w:kern w:val="2"/>
                <w:sz w:val="21"/>
                <w:szCs w:val="21"/>
                <w:lang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731"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b w:val="0"/>
                <w:bCs w:val="0"/>
                <w:color w:val="000000" w:themeColor="text1"/>
                <w:kern w:val="2"/>
                <w:sz w:val="21"/>
                <w:szCs w:val="21"/>
                <w:lang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708"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b w:val="0"/>
                <w:bCs w:val="0"/>
                <w:color w:val="000000" w:themeColor="text1"/>
                <w:kern w:val="2"/>
                <w:sz w:val="21"/>
                <w:szCs w:val="21"/>
                <w:lang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567"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b w:val="0"/>
                <w:bCs w:val="0"/>
                <w:color w:val="000000" w:themeColor="text1"/>
                <w:kern w:val="2"/>
                <w:sz w:val="21"/>
                <w:szCs w:val="21"/>
                <w:lang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851"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b w:val="0"/>
                <w:bCs w:val="0"/>
                <w:color w:val="000000" w:themeColor="text1"/>
                <w:kern w:val="2"/>
                <w:sz w:val="21"/>
                <w:szCs w:val="21"/>
                <w:lang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jc w:val="both"/>
              <w:rPr>
                <w:rFonts w:hint="default" w:ascii="Times New Roman" w:hAnsi="Times New Roman" w:eastAsia="黑体" w:cs="Times New Roman"/>
                <w:b w:val="0"/>
                <w:bCs w:val="0"/>
                <w:color w:val="000000" w:themeColor="text1"/>
                <w:kern w:val="2"/>
                <w:sz w:val="21"/>
                <w:szCs w:val="21"/>
                <w:lang w:eastAsia="zh-CN" w:bidi="ar-SA"/>
                <w14:textFill>
                  <w14:solidFill>
                    <w14:schemeClr w14:val="tx1"/>
                  </w14:solidFill>
                </w14:textFill>
              </w:rPr>
            </w:pPr>
          </w:p>
        </w:tc>
        <w:tc>
          <w:tcPr>
            <w:tcW w:w="1701" w:type="dxa"/>
            <w:vMerge w:val="continue"/>
            <w:shd w:val="clear" w:color="auto" w:fill="auto"/>
            <w:tcMar>
              <w:left w:w="108" w:type="dxa"/>
              <w:right w:w="108" w:type="dxa"/>
            </w:tcMar>
            <w:vAlign w:val="center"/>
          </w:tcPr>
          <w:p>
            <w:pPr>
              <w:spacing w:line="200" w:lineRule="exact"/>
              <w:jc w:val="both"/>
              <w:rPr>
                <w:rFonts w:hint="default" w:ascii="Times New Roman" w:hAnsi="Times New Roman" w:eastAsia="黑体" w:cs="Times New Roman"/>
                <w:b w:val="0"/>
                <w:bCs w:val="0"/>
                <w:color w:val="000000" w:themeColor="text1"/>
                <w:kern w:val="2"/>
                <w:sz w:val="21"/>
                <w:szCs w:val="21"/>
                <w:lang w:eastAsia="zh-CN" w:bidi="ar-SA"/>
                <w14:textFill>
                  <w14:solidFill>
                    <w14:schemeClr w14:val="tx1"/>
                  </w14:solidFill>
                </w14:textFill>
              </w:rPr>
            </w:pPr>
          </w:p>
        </w:tc>
        <w:tc>
          <w:tcPr>
            <w:tcW w:w="2976" w:type="dxa"/>
            <w:shd w:val="clear" w:color="auto" w:fill="auto"/>
            <w:tcMar>
              <w:left w:w="108" w:type="dxa"/>
              <w:right w:w="108" w:type="dxa"/>
            </w:tcMar>
            <w:vAlign w:val="center"/>
          </w:tcPr>
          <w:p>
            <w:pPr>
              <w:widowControl/>
              <w:spacing w:line="200" w:lineRule="exact"/>
              <w:jc w:val="both"/>
              <w:rPr>
                <w:rFonts w:hint="default" w:ascii="Times New Roman" w:hAnsi="Times New Roman" w:eastAsia="仿宋_GB2312" w:cs="Times New Roman"/>
                <w:b w:val="0"/>
                <w:bCs w:val="0"/>
                <w:color w:val="000000" w:themeColor="text1"/>
                <w:kern w:val="0"/>
                <w:sz w:val="21"/>
                <w:szCs w:val="21"/>
                <w:lang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0"/>
                <w:sz w:val="21"/>
                <w:szCs w:val="21"/>
                <w:lang w:eastAsia="zh-CN" w:bidi="ar-SA"/>
                <w14:textFill>
                  <w14:solidFill>
                    <w14:schemeClr w14:val="tx1"/>
                  </w14:solidFill>
                </w14:textFill>
              </w:rPr>
              <w:t>6.</w:t>
            </w:r>
            <w:bookmarkStart w:id="4" w:name="_Hlk66974555"/>
            <w:r>
              <w:rPr>
                <w:rFonts w:hint="default" w:ascii="Times New Roman" w:hAnsi="Times New Roman" w:eastAsia="仿宋_GB2312" w:cs="Times New Roman"/>
                <w:b w:val="0"/>
                <w:bCs w:val="0"/>
                <w:color w:val="000000" w:themeColor="text1"/>
                <w:kern w:val="0"/>
                <w:sz w:val="21"/>
                <w:szCs w:val="21"/>
                <w:lang w:eastAsia="zh-CN" w:bidi="ar-SA"/>
                <w14:textFill>
                  <w14:solidFill>
                    <w14:schemeClr w14:val="tx1"/>
                  </w14:solidFill>
                </w14:textFill>
              </w:rPr>
              <w:t>属于四类过程性信息</w:t>
            </w:r>
            <w:bookmarkEnd w:id="4"/>
          </w:p>
        </w:tc>
        <w:tc>
          <w:tcPr>
            <w:tcW w:w="829"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b w:val="0"/>
                <w:bCs w:val="0"/>
                <w:color w:val="000000" w:themeColor="text1"/>
                <w:kern w:val="2"/>
                <w:sz w:val="21"/>
                <w:szCs w:val="21"/>
                <w:lang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567"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b w:val="0"/>
                <w:bCs w:val="0"/>
                <w:color w:val="000000" w:themeColor="text1"/>
                <w:kern w:val="2"/>
                <w:sz w:val="21"/>
                <w:szCs w:val="21"/>
                <w:lang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567"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b w:val="0"/>
                <w:bCs w:val="0"/>
                <w:color w:val="000000" w:themeColor="text1"/>
                <w:kern w:val="2"/>
                <w:sz w:val="21"/>
                <w:szCs w:val="21"/>
                <w:lang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731"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b w:val="0"/>
                <w:bCs w:val="0"/>
                <w:color w:val="000000" w:themeColor="text1"/>
                <w:kern w:val="2"/>
                <w:sz w:val="21"/>
                <w:szCs w:val="21"/>
                <w:lang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708"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b w:val="0"/>
                <w:bCs w:val="0"/>
                <w:color w:val="000000" w:themeColor="text1"/>
                <w:kern w:val="2"/>
                <w:sz w:val="21"/>
                <w:szCs w:val="21"/>
                <w:lang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567"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b w:val="0"/>
                <w:bCs w:val="0"/>
                <w:color w:val="000000" w:themeColor="text1"/>
                <w:kern w:val="2"/>
                <w:sz w:val="21"/>
                <w:szCs w:val="21"/>
                <w:lang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851"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b w:val="0"/>
                <w:bCs w:val="0"/>
                <w:color w:val="000000" w:themeColor="text1"/>
                <w:kern w:val="2"/>
                <w:sz w:val="21"/>
                <w:szCs w:val="21"/>
                <w:lang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jc w:val="both"/>
              <w:rPr>
                <w:rFonts w:hint="default" w:ascii="Times New Roman" w:hAnsi="Times New Roman" w:eastAsia="黑体" w:cs="Times New Roman"/>
                <w:b w:val="0"/>
                <w:bCs w:val="0"/>
                <w:color w:val="000000" w:themeColor="text1"/>
                <w:kern w:val="2"/>
                <w:sz w:val="21"/>
                <w:szCs w:val="21"/>
                <w:lang w:eastAsia="zh-CN" w:bidi="ar-SA"/>
                <w14:textFill>
                  <w14:solidFill>
                    <w14:schemeClr w14:val="tx1"/>
                  </w14:solidFill>
                </w14:textFill>
              </w:rPr>
            </w:pPr>
          </w:p>
        </w:tc>
        <w:tc>
          <w:tcPr>
            <w:tcW w:w="1701" w:type="dxa"/>
            <w:vMerge w:val="continue"/>
            <w:shd w:val="clear" w:color="auto" w:fill="auto"/>
            <w:tcMar>
              <w:left w:w="108" w:type="dxa"/>
              <w:right w:w="108" w:type="dxa"/>
            </w:tcMar>
            <w:vAlign w:val="center"/>
          </w:tcPr>
          <w:p>
            <w:pPr>
              <w:spacing w:line="200" w:lineRule="exact"/>
              <w:jc w:val="both"/>
              <w:rPr>
                <w:rFonts w:hint="default" w:ascii="Times New Roman" w:hAnsi="Times New Roman" w:eastAsia="黑体" w:cs="Times New Roman"/>
                <w:b w:val="0"/>
                <w:bCs w:val="0"/>
                <w:color w:val="000000" w:themeColor="text1"/>
                <w:kern w:val="2"/>
                <w:sz w:val="21"/>
                <w:szCs w:val="21"/>
                <w:lang w:eastAsia="zh-CN" w:bidi="ar-SA"/>
                <w14:textFill>
                  <w14:solidFill>
                    <w14:schemeClr w14:val="tx1"/>
                  </w14:solidFill>
                </w14:textFill>
              </w:rPr>
            </w:pPr>
          </w:p>
        </w:tc>
        <w:tc>
          <w:tcPr>
            <w:tcW w:w="2976" w:type="dxa"/>
            <w:shd w:val="clear" w:color="auto" w:fill="auto"/>
            <w:tcMar>
              <w:left w:w="108" w:type="dxa"/>
              <w:right w:w="108" w:type="dxa"/>
            </w:tcMar>
            <w:vAlign w:val="center"/>
          </w:tcPr>
          <w:p>
            <w:pPr>
              <w:widowControl/>
              <w:spacing w:line="200" w:lineRule="exact"/>
              <w:jc w:val="both"/>
              <w:rPr>
                <w:rFonts w:hint="default" w:ascii="Times New Roman" w:hAnsi="Times New Roman" w:eastAsia="仿宋_GB2312" w:cs="Times New Roman"/>
                <w:b w:val="0"/>
                <w:bCs w:val="0"/>
                <w:color w:val="000000" w:themeColor="text1"/>
                <w:kern w:val="0"/>
                <w:sz w:val="21"/>
                <w:szCs w:val="21"/>
                <w:lang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0"/>
                <w:sz w:val="21"/>
                <w:szCs w:val="21"/>
                <w:lang w:eastAsia="zh-CN" w:bidi="ar-SA"/>
                <w14:textFill>
                  <w14:solidFill>
                    <w14:schemeClr w14:val="tx1"/>
                  </w14:solidFill>
                </w14:textFill>
              </w:rPr>
              <w:t>7.属于行政执法案卷</w:t>
            </w:r>
          </w:p>
        </w:tc>
        <w:tc>
          <w:tcPr>
            <w:tcW w:w="829"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b w:val="0"/>
                <w:bCs w:val="0"/>
                <w:color w:val="000000" w:themeColor="text1"/>
                <w:kern w:val="2"/>
                <w:sz w:val="21"/>
                <w:szCs w:val="21"/>
                <w:lang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567"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b w:val="0"/>
                <w:bCs w:val="0"/>
                <w:color w:val="000000" w:themeColor="text1"/>
                <w:kern w:val="2"/>
                <w:sz w:val="21"/>
                <w:szCs w:val="21"/>
                <w:lang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567"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b w:val="0"/>
                <w:bCs w:val="0"/>
                <w:color w:val="000000" w:themeColor="text1"/>
                <w:kern w:val="2"/>
                <w:sz w:val="21"/>
                <w:szCs w:val="21"/>
                <w:lang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731"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b w:val="0"/>
                <w:bCs w:val="0"/>
                <w:color w:val="000000" w:themeColor="text1"/>
                <w:kern w:val="2"/>
                <w:sz w:val="21"/>
                <w:szCs w:val="21"/>
                <w:lang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708"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b w:val="0"/>
                <w:bCs w:val="0"/>
                <w:color w:val="000000" w:themeColor="text1"/>
                <w:kern w:val="2"/>
                <w:sz w:val="21"/>
                <w:szCs w:val="21"/>
                <w:lang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567"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b w:val="0"/>
                <w:bCs w:val="0"/>
                <w:color w:val="000000" w:themeColor="text1"/>
                <w:kern w:val="2"/>
                <w:sz w:val="21"/>
                <w:szCs w:val="21"/>
                <w:lang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851"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b w:val="0"/>
                <w:bCs w:val="0"/>
                <w:color w:val="000000" w:themeColor="text1"/>
                <w:kern w:val="2"/>
                <w:sz w:val="21"/>
                <w:szCs w:val="21"/>
                <w:lang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jc w:val="both"/>
              <w:rPr>
                <w:rFonts w:hint="default" w:ascii="Times New Roman" w:hAnsi="Times New Roman" w:eastAsia="黑体" w:cs="Times New Roman"/>
                <w:b w:val="0"/>
                <w:bCs w:val="0"/>
                <w:color w:val="000000" w:themeColor="text1"/>
                <w:kern w:val="2"/>
                <w:sz w:val="21"/>
                <w:szCs w:val="21"/>
                <w:lang w:eastAsia="zh-CN" w:bidi="ar-SA"/>
                <w14:textFill>
                  <w14:solidFill>
                    <w14:schemeClr w14:val="tx1"/>
                  </w14:solidFill>
                </w14:textFill>
              </w:rPr>
            </w:pPr>
          </w:p>
        </w:tc>
        <w:tc>
          <w:tcPr>
            <w:tcW w:w="1701" w:type="dxa"/>
            <w:vMerge w:val="continue"/>
            <w:shd w:val="clear" w:color="auto" w:fill="auto"/>
            <w:tcMar>
              <w:left w:w="108" w:type="dxa"/>
              <w:right w:w="108" w:type="dxa"/>
            </w:tcMar>
            <w:vAlign w:val="center"/>
          </w:tcPr>
          <w:p>
            <w:pPr>
              <w:spacing w:line="200" w:lineRule="exact"/>
              <w:jc w:val="both"/>
              <w:rPr>
                <w:rFonts w:hint="default" w:ascii="Times New Roman" w:hAnsi="Times New Roman" w:eastAsia="黑体" w:cs="Times New Roman"/>
                <w:b w:val="0"/>
                <w:bCs w:val="0"/>
                <w:color w:val="000000" w:themeColor="text1"/>
                <w:kern w:val="2"/>
                <w:sz w:val="21"/>
                <w:szCs w:val="21"/>
                <w:lang w:eastAsia="zh-CN" w:bidi="ar-SA"/>
                <w14:textFill>
                  <w14:solidFill>
                    <w14:schemeClr w14:val="tx1"/>
                  </w14:solidFill>
                </w14:textFill>
              </w:rPr>
            </w:pPr>
          </w:p>
        </w:tc>
        <w:tc>
          <w:tcPr>
            <w:tcW w:w="2976" w:type="dxa"/>
            <w:shd w:val="clear" w:color="auto" w:fill="auto"/>
            <w:tcMar>
              <w:left w:w="108" w:type="dxa"/>
              <w:right w:w="108" w:type="dxa"/>
            </w:tcMar>
            <w:vAlign w:val="center"/>
          </w:tcPr>
          <w:p>
            <w:pPr>
              <w:widowControl/>
              <w:spacing w:line="200" w:lineRule="exact"/>
              <w:jc w:val="both"/>
              <w:rPr>
                <w:rFonts w:hint="default" w:ascii="Times New Roman" w:hAnsi="Times New Roman" w:eastAsia="仿宋_GB2312" w:cs="Times New Roman"/>
                <w:b w:val="0"/>
                <w:bCs w:val="0"/>
                <w:color w:val="000000" w:themeColor="text1"/>
                <w:kern w:val="0"/>
                <w:sz w:val="21"/>
                <w:szCs w:val="21"/>
                <w:lang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0"/>
                <w:sz w:val="21"/>
                <w:szCs w:val="21"/>
                <w:lang w:eastAsia="zh-CN" w:bidi="ar-SA"/>
                <w14:textFill>
                  <w14:solidFill>
                    <w14:schemeClr w14:val="tx1"/>
                  </w14:solidFill>
                </w14:textFill>
              </w:rPr>
              <w:t>8.</w:t>
            </w:r>
            <w:bookmarkStart w:id="5" w:name="_Hlk66975211"/>
            <w:r>
              <w:rPr>
                <w:rFonts w:hint="default" w:ascii="Times New Roman" w:hAnsi="Times New Roman" w:eastAsia="仿宋_GB2312" w:cs="Times New Roman"/>
                <w:b w:val="0"/>
                <w:bCs w:val="0"/>
                <w:color w:val="000000" w:themeColor="text1"/>
                <w:kern w:val="0"/>
                <w:sz w:val="21"/>
                <w:szCs w:val="21"/>
                <w:lang w:eastAsia="zh-CN" w:bidi="ar-SA"/>
                <w14:textFill>
                  <w14:solidFill>
                    <w14:schemeClr w14:val="tx1"/>
                  </w14:solidFill>
                </w14:textFill>
              </w:rPr>
              <w:t>属于行政查询事项</w:t>
            </w:r>
            <w:bookmarkEnd w:id="5"/>
          </w:p>
        </w:tc>
        <w:tc>
          <w:tcPr>
            <w:tcW w:w="829"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b w:val="0"/>
                <w:bCs w:val="0"/>
                <w:color w:val="000000" w:themeColor="text1"/>
                <w:kern w:val="2"/>
                <w:sz w:val="21"/>
                <w:szCs w:val="21"/>
                <w:lang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567"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b w:val="0"/>
                <w:bCs w:val="0"/>
                <w:color w:val="000000" w:themeColor="text1"/>
                <w:kern w:val="2"/>
                <w:sz w:val="21"/>
                <w:szCs w:val="21"/>
                <w:lang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567"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b w:val="0"/>
                <w:bCs w:val="0"/>
                <w:color w:val="000000" w:themeColor="text1"/>
                <w:kern w:val="2"/>
                <w:sz w:val="21"/>
                <w:szCs w:val="21"/>
                <w:lang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731"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b w:val="0"/>
                <w:bCs w:val="0"/>
                <w:color w:val="000000" w:themeColor="text1"/>
                <w:kern w:val="2"/>
                <w:sz w:val="21"/>
                <w:szCs w:val="21"/>
                <w:lang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708"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b w:val="0"/>
                <w:bCs w:val="0"/>
                <w:color w:val="000000" w:themeColor="text1"/>
                <w:kern w:val="2"/>
                <w:sz w:val="21"/>
                <w:szCs w:val="21"/>
                <w:lang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567"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b w:val="0"/>
                <w:bCs w:val="0"/>
                <w:color w:val="000000" w:themeColor="text1"/>
                <w:kern w:val="2"/>
                <w:sz w:val="21"/>
                <w:szCs w:val="21"/>
                <w:lang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851"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b w:val="0"/>
                <w:bCs w:val="0"/>
                <w:color w:val="000000" w:themeColor="text1"/>
                <w:kern w:val="2"/>
                <w:sz w:val="21"/>
                <w:szCs w:val="21"/>
                <w:lang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jc w:val="both"/>
              <w:rPr>
                <w:rFonts w:hint="default" w:ascii="Times New Roman" w:hAnsi="Times New Roman" w:eastAsia="黑体" w:cs="Times New Roman"/>
                <w:b w:val="0"/>
                <w:bCs w:val="0"/>
                <w:color w:val="000000" w:themeColor="text1"/>
                <w:kern w:val="2"/>
                <w:sz w:val="21"/>
                <w:szCs w:val="21"/>
                <w:lang w:eastAsia="zh-CN" w:bidi="ar-SA"/>
                <w14:textFill>
                  <w14:solidFill>
                    <w14:schemeClr w14:val="tx1"/>
                  </w14:solidFill>
                </w14:textFill>
              </w:rPr>
            </w:pPr>
          </w:p>
        </w:tc>
        <w:tc>
          <w:tcPr>
            <w:tcW w:w="1701" w:type="dxa"/>
            <w:vMerge w:val="restart"/>
            <w:shd w:val="clear" w:color="auto" w:fill="auto"/>
            <w:tcMar>
              <w:left w:w="108" w:type="dxa"/>
              <w:right w:w="108" w:type="dxa"/>
            </w:tcMar>
            <w:vAlign w:val="center"/>
          </w:tcPr>
          <w:p>
            <w:pPr>
              <w:widowControl/>
              <w:spacing w:line="200" w:lineRule="exact"/>
              <w:ind w:left="-122" w:leftChars="-51"/>
              <w:jc w:val="both"/>
              <w:rPr>
                <w:rFonts w:hint="default" w:ascii="Times New Roman" w:hAnsi="Times New Roman" w:eastAsia="黑体" w:cs="Times New Roman"/>
                <w:b w:val="0"/>
                <w:bCs w:val="0"/>
                <w:color w:val="000000" w:themeColor="text1"/>
                <w:kern w:val="2"/>
                <w:sz w:val="21"/>
                <w:szCs w:val="21"/>
                <w:lang w:eastAsia="zh-CN" w:bidi="ar-SA"/>
                <w14:textFill>
                  <w14:solidFill>
                    <w14:schemeClr w14:val="tx1"/>
                  </w14:solidFill>
                </w14:textFill>
              </w:rPr>
            </w:pPr>
            <w:r>
              <w:rPr>
                <w:rFonts w:hint="default" w:ascii="Times New Roman" w:hAnsi="Times New Roman" w:eastAsia="黑体" w:cs="Times New Roman"/>
                <w:b w:val="0"/>
                <w:bCs w:val="0"/>
                <w:color w:val="000000" w:themeColor="text1"/>
                <w:kern w:val="0"/>
                <w:sz w:val="21"/>
                <w:szCs w:val="21"/>
                <w:lang w:eastAsia="zh-CN" w:bidi="ar-SA"/>
                <w14:textFill>
                  <w14:solidFill>
                    <w14:schemeClr w14:val="tx1"/>
                  </w14:solidFill>
                </w14:textFill>
              </w:rPr>
              <w:t>（四）无法提供</w:t>
            </w:r>
          </w:p>
        </w:tc>
        <w:tc>
          <w:tcPr>
            <w:tcW w:w="2976" w:type="dxa"/>
            <w:shd w:val="clear" w:color="auto" w:fill="auto"/>
            <w:tcMar>
              <w:left w:w="108" w:type="dxa"/>
              <w:right w:w="108" w:type="dxa"/>
            </w:tcMar>
            <w:vAlign w:val="center"/>
          </w:tcPr>
          <w:p>
            <w:pPr>
              <w:widowControl/>
              <w:spacing w:line="200" w:lineRule="exact"/>
              <w:jc w:val="both"/>
              <w:rPr>
                <w:rFonts w:hint="default" w:ascii="Times New Roman" w:hAnsi="Times New Roman" w:eastAsia="仿宋_GB2312" w:cs="Times New Roman"/>
                <w:b w:val="0"/>
                <w:bCs w:val="0"/>
                <w:color w:val="000000" w:themeColor="text1"/>
                <w:kern w:val="0"/>
                <w:sz w:val="21"/>
                <w:szCs w:val="21"/>
                <w:lang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0"/>
                <w:sz w:val="21"/>
                <w:szCs w:val="21"/>
                <w:lang w:eastAsia="zh-CN" w:bidi="ar-SA"/>
                <w14:textFill>
                  <w14:solidFill>
                    <w14:schemeClr w14:val="tx1"/>
                  </w14:solidFill>
                </w14:textFill>
              </w:rPr>
              <w:t>1.本机关不掌握相关政府信息</w:t>
            </w:r>
          </w:p>
        </w:tc>
        <w:tc>
          <w:tcPr>
            <w:tcW w:w="829"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b w:val="0"/>
                <w:bCs w:val="0"/>
                <w:color w:val="000000" w:themeColor="text1"/>
                <w:kern w:val="2"/>
                <w:sz w:val="21"/>
                <w:szCs w:val="21"/>
                <w:lang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567"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b w:val="0"/>
                <w:bCs w:val="0"/>
                <w:color w:val="000000" w:themeColor="text1"/>
                <w:kern w:val="2"/>
                <w:sz w:val="21"/>
                <w:szCs w:val="21"/>
                <w:lang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567"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b w:val="0"/>
                <w:bCs w:val="0"/>
                <w:color w:val="000000" w:themeColor="text1"/>
                <w:kern w:val="2"/>
                <w:sz w:val="21"/>
                <w:szCs w:val="21"/>
                <w:lang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731"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b w:val="0"/>
                <w:bCs w:val="0"/>
                <w:color w:val="000000" w:themeColor="text1"/>
                <w:kern w:val="2"/>
                <w:sz w:val="21"/>
                <w:szCs w:val="21"/>
                <w:lang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708"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b w:val="0"/>
                <w:bCs w:val="0"/>
                <w:color w:val="000000" w:themeColor="text1"/>
                <w:kern w:val="2"/>
                <w:sz w:val="21"/>
                <w:szCs w:val="21"/>
                <w:lang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567"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b w:val="0"/>
                <w:bCs w:val="0"/>
                <w:color w:val="000000" w:themeColor="text1"/>
                <w:kern w:val="2"/>
                <w:sz w:val="21"/>
                <w:szCs w:val="21"/>
                <w:lang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851"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b w:val="0"/>
                <w:bCs w:val="0"/>
                <w:color w:val="000000" w:themeColor="text1"/>
                <w:kern w:val="2"/>
                <w:sz w:val="21"/>
                <w:szCs w:val="21"/>
                <w:lang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jc w:val="both"/>
              <w:rPr>
                <w:rFonts w:hint="default" w:ascii="Times New Roman" w:hAnsi="Times New Roman" w:eastAsia="黑体" w:cs="Times New Roman"/>
                <w:b w:val="0"/>
                <w:bCs w:val="0"/>
                <w:color w:val="000000" w:themeColor="text1"/>
                <w:kern w:val="2"/>
                <w:sz w:val="21"/>
                <w:szCs w:val="21"/>
                <w:lang w:eastAsia="zh-CN" w:bidi="ar-SA"/>
                <w14:textFill>
                  <w14:solidFill>
                    <w14:schemeClr w14:val="tx1"/>
                  </w14:solidFill>
                </w14:textFill>
              </w:rPr>
            </w:pPr>
          </w:p>
        </w:tc>
        <w:tc>
          <w:tcPr>
            <w:tcW w:w="1701" w:type="dxa"/>
            <w:vMerge w:val="continue"/>
            <w:shd w:val="clear" w:color="auto" w:fill="auto"/>
            <w:tcMar>
              <w:left w:w="108" w:type="dxa"/>
              <w:right w:w="108" w:type="dxa"/>
            </w:tcMar>
            <w:vAlign w:val="center"/>
          </w:tcPr>
          <w:p>
            <w:pPr>
              <w:spacing w:line="200" w:lineRule="exact"/>
              <w:ind w:left="-122" w:leftChars="-51"/>
              <w:jc w:val="both"/>
              <w:rPr>
                <w:rFonts w:hint="default" w:ascii="Times New Roman" w:hAnsi="Times New Roman" w:eastAsia="黑体" w:cs="Times New Roman"/>
                <w:b w:val="0"/>
                <w:bCs w:val="0"/>
                <w:color w:val="000000" w:themeColor="text1"/>
                <w:kern w:val="2"/>
                <w:sz w:val="21"/>
                <w:szCs w:val="21"/>
                <w:lang w:eastAsia="zh-CN" w:bidi="ar-SA"/>
                <w14:textFill>
                  <w14:solidFill>
                    <w14:schemeClr w14:val="tx1"/>
                  </w14:solidFill>
                </w14:textFill>
              </w:rPr>
            </w:pPr>
          </w:p>
        </w:tc>
        <w:tc>
          <w:tcPr>
            <w:tcW w:w="2976" w:type="dxa"/>
            <w:shd w:val="clear" w:color="auto" w:fill="auto"/>
            <w:tcMar>
              <w:left w:w="108" w:type="dxa"/>
              <w:right w:w="108" w:type="dxa"/>
            </w:tcMar>
            <w:vAlign w:val="center"/>
          </w:tcPr>
          <w:p>
            <w:pPr>
              <w:widowControl/>
              <w:spacing w:line="200" w:lineRule="exact"/>
              <w:jc w:val="both"/>
              <w:rPr>
                <w:rFonts w:hint="default" w:ascii="Times New Roman" w:hAnsi="Times New Roman" w:eastAsia="仿宋_GB2312" w:cs="Times New Roman"/>
                <w:b w:val="0"/>
                <w:bCs w:val="0"/>
                <w:color w:val="000000" w:themeColor="text1"/>
                <w:kern w:val="0"/>
                <w:sz w:val="21"/>
                <w:szCs w:val="21"/>
                <w:lang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0"/>
                <w:sz w:val="21"/>
                <w:szCs w:val="21"/>
                <w:lang w:eastAsia="zh-CN" w:bidi="ar-SA"/>
                <w14:textFill>
                  <w14:solidFill>
                    <w14:schemeClr w14:val="tx1"/>
                  </w14:solidFill>
                </w14:textFill>
              </w:rPr>
              <w:t>2.</w:t>
            </w:r>
            <w:bookmarkStart w:id="6" w:name="_Hlk66975392"/>
            <w:r>
              <w:rPr>
                <w:rFonts w:hint="default" w:ascii="Times New Roman" w:hAnsi="Times New Roman" w:eastAsia="仿宋_GB2312" w:cs="Times New Roman"/>
                <w:b w:val="0"/>
                <w:bCs w:val="0"/>
                <w:color w:val="000000" w:themeColor="text1"/>
                <w:kern w:val="0"/>
                <w:sz w:val="21"/>
                <w:szCs w:val="21"/>
                <w:lang w:eastAsia="zh-CN" w:bidi="ar-SA"/>
                <w14:textFill>
                  <w14:solidFill>
                    <w14:schemeClr w14:val="tx1"/>
                  </w14:solidFill>
                </w14:textFill>
              </w:rPr>
              <w:t>没有现成信息需要另行制作</w:t>
            </w:r>
            <w:bookmarkEnd w:id="6"/>
          </w:p>
        </w:tc>
        <w:tc>
          <w:tcPr>
            <w:tcW w:w="829"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b w:val="0"/>
                <w:bCs w:val="0"/>
                <w:color w:val="000000" w:themeColor="text1"/>
                <w:kern w:val="2"/>
                <w:sz w:val="21"/>
                <w:szCs w:val="21"/>
                <w:lang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567"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b w:val="0"/>
                <w:bCs w:val="0"/>
                <w:color w:val="000000" w:themeColor="text1"/>
                <w:kern w:val="2"/>
                <w:sz w:val="21"/>
                <w:szCs w:val="21"/>
                <w:lang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567"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b w:val="0"/>
                <w:bCs w:val="0"/>
                <w:color w:val="000000" w:themeColor="text1"/>
                <w:kern w:val="2"/>
                <w:sz w:val="21"/>
                <w:szCs w:val="21"/>
                <w:lang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731"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b w:val="0"/>
                <w:bCs w:val="0"/>
                <w:color w:val="000000" w:themeColor="text1"/>
                <w:kern w:val="2"/>
                <w:sz w:val="21"/>
                <w:szCs w:val="21"/>
                <w:lang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708"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b w:val="0"/>
                <w:bCs w:val="0"/>
                <w:color w:val="000000" w:themeColor="text1"/>
                <w:kern w:val="2"/>
                <w:sz w:val="21"/>
                <w:szCs w:val="21"/>
                <w:lang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567"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b w:val="0"/>
                <w:bCs w:val="0"/>
                <w:color w:val="000000" w:themeColor="text1"/>
                <w:kern w:val="2"/>
                <w:sz w:val="21"/>
                <w:szCs w:val="21"/>
                <w:lang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851"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b w:val="0"/>
                <w:bCs w:val="0"/>
                <w:color w:val="000000" w:themeColor="text1"/>
                <w:kern w:val="2"/>
                <w:sz w:val="21"/>
                <w:szCs w:val="21"/>
                <w:lang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jc w:val="both"/>
              <w:rPr>
                <w:rFonts w:hint="default" w:ascii="Times New Roman" w:hAnsi="Times New Roman" w:eastAsia="黑体" w:cs="Times New Roman"/>
                <w:b w:val="0"/>
                <w:bCs w:val="0"/>
                <w:color w:val="000000" w:themeColor="text1"/>
                <w:kern w:val="2"/>
                <w:sz w:val="21"/>
                <w:szCs w:val="21"/>
                <w:lang w:eastAsia="zh-CN" w:bidi="ar-SA"/>
                <w14:textFill>
                  <w14:solidFill>
                    <w14:schemeClr w14:val="tx1"/>
                  </w14:solidFill>
                </w14:textFill>
              </w:rPr>
            </w:pPr>
          </w:p>
        </w:tc>
        <w:tc>
          <w:tcPr>
            <w:tcW w:w="1701" w:type="dxa"/>
            <w:vMerge w:val="continue"/>
            <w:shd w:val="clear" w:color="auto" w:fill="auto"/>
            <w:tcMar>
              <w:left w:w="108" w:type="dxa"/>
              <w:right w:w="108" w:type="dxa"/>
            </w:tcMar>
            <w:vAlign w:val="center"/>
          </w:tcPr>
          <w:p>
            <w:pPr>
              <w:spacing w:line="200" w:lineRule="exact"/>
              <w:ind w:left="-122" w:leftChars="-51"/>
              <w:jc w:val="both"/>
              <w:rPr>
                <w:rFonts w:hint="default" w:ascii="Times New Roman" w:hAnsi="Times New Roman" w:eastAsia="黑体" w:cs="Times New Roman"/>
                <w:b w:val="0"/>
                <w:bCs w:val="0"/>
                <w:color w:val="000000" w:themeColor="text1"/>
                <w:kern w:val="2"/>
                <w:sz w:val="21"/>
                <w:szCs w:val="21"/>
                <w:lang w:eastAsia="zh-CN" w:bidi="ar-SA"/>
                <w14:textFill>
                  <w14:solidFill>
                    <w14:schemeClr w14:val="tx1"/>
                  </w14:solidFill>
                </w14:textFill>
              </w:rPr>
            </w:pPr>
          </w:p>
        </w:tc>
        <w:tc>
          <w:tcPr>
            <w:tcW w:w="2976" w:type="dxa"/>
            <w:shd w:val="clear" w:color="auto" w:fill="auto"/>
            <w:tcMar>
              <w:left w:w="108" w:type="dxa"/>
              <w:right w:w="108" w:type="dxa"/>
            </w:tcMar>
            <w:vAlign w:val="center"/>
          </w:tcPr>
          <w:p>
            <w:pPr>
              <w:widowControl/>
              <w:spacing w:line="200" w:lineRule="exact"/>
              <w:jc w:val="both"/>
              <w:rPr>
                <w:rFonts w:hint="default" w:ascii="Times New Roman" w:hAnsi="Times New Roman" w:eastAsia="仿宋_GB2312" w:cs="Times New Roman"/>
                <w:b w:val="0"/>
                <w:bCs w:val="0"/>
                <w:color w:val="000000" w:themeColor="text1"/>
                <w:kern w:val="0"/>
                <w:sz w:val="21"/>
                <w:szCs w:val="21"/>
                <w:lang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0"/>
                <w:sz w:val="21"/>
                <w:szCs w:val="21"/>
                <w:lang w:eastAsia="zh-CN" w:bidi="ar-SA"/>
                <w14:textFill>
                  <w14:solidFill>
                    <w14:schemeClr w14:val="tx1"/>
                  </w14:solidFill>
                </w14:textFill>
              </w:rPr>
              <w:t>3.</w:t>
            </w:r>
            <w:bookmarkStart w:id="7" w:name="_Hlk66975466"/>
            <w:r>
              <w:rPr>
                <w:rFonts w:hint="default" w:ascii="Times New Roman" w:hAnsi="Times New Roman" w:eastAsia="仿宋_GB2312" w:cs="Times New Roman"/>
                <w:b w:val="0"/>
                <w:bCs w:val="0"/>
                <w:color w:val="000000" w:themeColor="text1"/>
                <w:kern w:val="0"/>
                <w:sz w:val="21"/>
                <w:szCs w:val="21"/>
                <w:lang w:eastAsia="zh-CN" w:bidi="ar-SA"/>
                <w14:textFill>
                  <w14:solidFill>
                    <w14:schemeClr w14:val="tx1"/>
                  </w14:solidFill>
                </w14:textFill>
              </w:rPr>
              <w:t>补正后申请内容仍不明确</w:t>
            </w:r>
            <w:bookmarkEnd w:id="7"/>
          </w:p>
        </w:tc>
        <w:tc>
          <w:tcPr>
            <w:tcW w:w="829"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b w:val="0"/>
                <w:bCs w:val="0"/>
                <w:color w:val="000000" w:themeColor="text1"/>
                <w:kern w:val="2"/>
                <w:sz w:val="21"/>
                <w:szCs w:val="21"/>
                <w:lang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567"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b w:val="0"/>
                <w:bCs w:val="0"/>
                <w:color w:val="000000" w:themeColor="text1"/>
                <w:kern w:val="2"/>
                <w:sz w:val="21"/>
                <w:szCs w:val="21"/>
                <w:lang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567"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b w:val="0"/>
                <w:bCs w:val="0"/>
                <w:color w:val="000000" w:themeColor="text1"/>
                <w:kern w:val="2"/>
                <w:sz w:val="21"/>
                <w:szCs w:val="21"/>
                <w:lang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731"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b w:val="0"/>
                <w:bCs w:val="0"/>
                <w:color w:val="000000" w:themeColor="text1"/>
                <w:kern w:val="2"/>
                <w:sz w:val="21"/>
                <w:szCs w:val="21"/>
                <w:lang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708"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b w:val="0"/>
                <w:bCs w:val="0"/>
                <w:color w:val="000000" w:themeColor="text1"/>
                <w:kern w:val="2"/>
                <w:sz w:val="21"/>
                <w:szCs w:val="21"/>
                <w:lang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567"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b w:val="0"/>
                <w:bCs w:val="0"/>
                <w:color w:val="000000" w:themeColor="text1"/>
                <w:kern w:val="2"/>
                <w:sz w:val="21"/>
                <w:szCs w:val="21"/>
                <w:lang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851"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b w:val="0"/>
                <w:bCs w:val="0"/>
                <w:color w:val="000000" w:themeColor="text1"/>
                <w:kern w:val="2"/>
                <w:sz w:val="21"/>
                <w:szCs w:val="21"/>
                <w:lang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jc w:val="both"/>
              <w:rPr>
                <w:rFonts w:hint="default" w:ascii="Times New Roman" w:hAnsi="Times New Roman" w:eastAsia="黑体" w:cs="Times New Roman"/>
                <w:b w:val="0"/>
                <w:bCs w:val="0"/>
                <w:color w:val="000000" w:themeColor="text1"/>
                <w:kern w:val="2"/>
                <w:sz w:val="21"/>
                <w:szCs w:val="21"/>
                <w:lang w:eastAsia="zh-CN" w:bidi="ar-SA"/>
                <w14:textFill>
                  <w14:solidFill>
                    <w14:schemeClr w14:val="tx1"/>
                  </w14:solidFill>
                </w14:textFill>
              </w:rPr>
            </w:pPr>
          </w:p>
        </w:tc>
        <w:tc>
          <w:tcPr>
            <w:tcW w:w="1701" w:type="dxa"/>
            <w:vMerge w:val="restart"/>
            <w:shd w:val="clear" w:color="auto" w:fill="auto"/>
            <w:tcMar>
              <w:left w:w="108" w:type="dxa"/>
              <w:right w:w="108" w:type="dxa"/>
            </w:tcMar>
            <w:vAlign w:val="center"/>
          </w:tcPr>
          <w:p>
            <w:pPr>
              <w:widowControl/>
              <w:spacing w:line="200" w:lineRule="exact"/>
              <w:ind w:left="-122" w:leftChars="-51"/>
              <w:jc w:val="both"/>
              <w:rPr>
                <w:rFonts w:hint="default" w:ascii="Times New Roman" w:hAnsi="Times New Roman" w:eastAsia="黑体" w:cs="Times New Roman"/>
                <w:b w:val="0"/>
                <w:bCs w:val="0"/>
                <w:color w:val="000000" w:themeColor="text1"/>
                <w:kern w:val="2"/>
                <w:sz w:val="21"/>
                <w:szCs w:val="21"/>
                <w:lang w:eastAsia="zh-CN" w:bidi="ar-SA"/>
                <w14:textFill>
                  <w14:solidFill>
                    <w14:schemeClr w14:val="tx1"/>
                  </w14:solidFill>
                </w14:textFill>
              </w:rPr>
            </w:pPr>
            <w:r>
              <w:rPr>
                <w:rFonts w:hint="default" w:ascii="Times New Roman" w:hAnsi="Times New Roman" w:eastAsia="黑体" w:cs="Times New Roman"/>
                <w:b w:val="0"/>
                <w:bCs w:val="0"/>
                <w:color w:val="000000" w:themeColor="text1"/>
                <w:kern w:val="0"/>
                <w:sz w:val="21"/>
                <w:szCs w:val="21"/>
                <w:lang w:eastAsia="zh-CN" w:bidi="ar-SA"/>
                <w14:textFill>
                  <w14:solidFill>
                    <w14:schemeClr w14:val="tx1"/>
                  </w14:solidFill>
                </w14:textFill>
              </w:rPr>
              <w:t>（五）不予处理</w:t>
            </w:r>
          </w:p>
        </w:tc>
        <w:tc>
          <w:tcPr>
            <w:tcW w:w="2976" w:type="dxa"/>
            <w:shd w:val="clear" w:color="auto" w:fill="auto"/>
            <w:tcMar>
              <w:left w:w="108" w:type="dxa"/>
              <w:right w:w="108" w:type="dxa"/>
            </w:tcMar>
            <w:vAlign w:val="center"/>
          </w:tcPr>
          <w:p>
            <w:pPr>
              <w:widowControl/>
              <w:spacing w:line="200" w:lineRule="exact"/>
              <w:jc w:val="both"/>
              <w:rPr>
                <w:rFonts w:hint="default" w:ascii="Times New Roman" w:hAnsi="Times New Roman" w:eastAsia="仿宋_GB2312" w:cs="Times New Roman"/>
                <w:b w:val="0"/>
                <w:bCs w:val="0"/>
                <w:color w:val="000000" w:themeColor="text1"/>
                <w:kern w:val="0"/>
                <w:sz w:val="21"/>
                <w:szCs w:val="21"/>
                <w:lang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0"/>
                <w:sz w:val="21"/>
                <w:szCs w:val="21"/>
                <w:lang w:eastAsia="zh-CN" w:bidi="ar-SA"/>
                <w14:textFill>
                  <w14:solidFill>
                    <w14:schemeClr w14:val="tx1"/>
                  </w14:solidFill>
                </w14:textFill>
              </w:rPr>
              <w:t>1.</w:t>
            </w:r>
            <w:bookmarkStart w:id="8" w:name="_Hlk66975537"/>
            <w:r>
              <w:rPr>
                <w:rFonts w:hint="default" w:ascii="Times New Roman" w:hAnsi="Times New Roman" w:eastAsia="仿宋_GB2312" w:cs="Times New Roman"/>
                <w:b w:val="0"/>
                <w:bCs w:val="0"/>
                <w:color w:val="000000" w:themeColor="text1"/>
                <w:kern w:val="0"/>
                <w:sz w:val="21"/>
                <w:szCs w:val="21"/>
                <w:lang w:eastAsia="zh-CN" w:bidi="ar-SA"/>
                <w14:textFill>
                  <w14:solidFill>
                    <w14:schemeClr w14:val="tx1"/>
                  </w14:solidFill>
                </w14:textFill>
              </w:rPr>
              <w:t>信访举报投诉类申请</w:t>
            </w:r>
            <w:bookmarkEnd w:id="8"/>
          </w:p>
        </w:tc>
        <w:tc>
          <w:tcPr>
            <w:tcW w:w="829"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b w:val="0"/>
                <w:bCs w:val="0"/>
                <w:color w:val="000000" w:themeColor="text1"/>
                <w:kern w:val="2"/>
                <w:sz w:val="21"/>
                <w:szCs w:val="21"/>
                <w:lang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567"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b w:val="0"/>
                <w:bCs w:val="0"/>
                <w:color w:val="000000" w:themeColor="text1"/>
                <w:kern w:val="2"/>
                <w:sz w:val="21"/>
                <w:szCs w:val="21"/>
                <w:lang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567"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b w:val="0"/>
                <w:bCs w:val="0"/>
                <w:color w:val="000000" w:themeColor="text1"/>
                <w:kern w:val="2"/>
                <w:sz w:val="21"/>
                <w:szCs w:val="21"/>
                <w:lang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731"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b w:val="0"/>
                <w:bCs w:val="0"/>
                <w:color w:val="000000" w:themeColor="text1"/>
                <w:kern w:val="2"/>
                <w:sz w:val="21"/>
                <w:szCs w:val="21"/>
                <w:lang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708"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b w:val="0"/>
                <w:bCs w:val="0"/>
                <w:color w:val="000000" w:themeColor="text1"/>
                <w:kern w:val="2"/>
                <w:sz w:val="21"/>
                <w:szCs w:val="21"/>
                <w:lang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567"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b w:val="0"/>
                <w:bCs w:val="0"/>
                <w:color w:val="000000" w:themeColor="text1"/>
                <w:kern w:val="2"/>
                <w:sz w:val="21"/>
                <w:szCs w:val="21"/>
                <w:lang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851"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b w:val="0"/>
                <w:bCs w:val="0"/>
                <w:color w:val="000000" w:themeColor="text1"/>
                <w:kern w:val="2"/>
                <w:sz w:val="21"/>
                <w:szCs w:val="21"/>
                <w:lang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jc w:val="both"/>
              <w:rPr>
                <w:rFonts w:hint="default" w:ascii="Times New Roman" w:hAnsi="Times New Roman" w:eastAsia="黑体" w:cs="Times New Roman"/>
                <w:b w:val="0"/>
                <w:bCs w:val="0"/>
                <w:color w:val="000000" w:themeColor="text1"/>
                <w:kern w:val="2"/>
                <w:sz w:val="21"/>
                <w:szCs w:val="21"/>
                <w:lang w:eastAsia="zh-CN" w:bidi="ar-SA"/>
                <w14:textFill>
                  <w14:solidFill>
                    <w14:schemeClr w14:val="tx1"/>
                  </w14:solidFill>
                </w14:textFill>
              </w:rPr>
            </w:pPr>
          </w:p>
        </w:tc>
        <w:tc>
          <w:tcPr>
            <w:tcW w:w="1701" w:type="dxa"/>
            <w:vMerge w:val="continue"/>
            <w:shd w:val="clear" w:color="auto" w:fill="auto"/>
            <w:tcMar>
              <w:left w:w="108" w:type="dxa"/>
              <w:right w:w="108" w:type="dxa"/>
            </w:tcMar>
            <w:vAlign w:val="center"/>
          </w:tcPr>
          <w:p>
            <w:pPr>
              <w:spacing w:line="200" w:lineRule="exact"/>
              <w:jc w:val="both"/>
              <w:rPr>
                <w:rFonts w:hint="default" w:ascii="Times New Roman" w:hAnsi="Times New Roman" w:eastAsia="黑体" w:cs="Times New Roman"/>
                <w:b w:val="0"/>
                <w:bCs w:val="0"/>
                <w:color w:val="000000" w:themeColor="text1"/>
                <w:kern w:val="2"/>
                <w:sz w:val="21"/>
                <w:szCs w:val="21"/>
                <w:lang w:eastAsia="zh-CN" w:bidi="ar-SA"/>
                <w14:textFill>
                  <w14:solidFill>
                    <w14:schemeClr w14:val="tx1"/>
                  </w14:solidFill>
                </w14:textFill>
              </w:rPr>
            </w:pPr>
          </w:p>
        </w:tc>
        <w:tc>
          <w:tcPr>
            <w:tcW w:w="2976" w:type="dxa"/>
            <w:shd w:val="clear" w:color="auto" w:fill="auto"/>
            <w:tcMar>
              <w:left w:w="108" w:type="dxa"/>
              <w:right w:w="108" w:type="dxa"/>
            </w:tcMar>
            <w:vAlign w:val="center"/>
          </w:tcPr>
          <w:p>
            <w:pPr>
              <w:widowControl/>
              <w:spacing w:line="200" w:lineRule="exact"/>
              <w:jc w:val="both"/>
              <w:rPr>
                <w:rFonts w:hint="default" w:ascii="Times New Roman" w:hAnsi="Times New Roman" w:eastAsia="仿宋_GB2312" w:cs="Times New Roman"/>
                <w:b w:val="0"/>
                <w:bCs w:val="0"/>
                <w:color w:val="000000" w:themeColor="text1"/>
                <w:kern w:val="0"/>
                <w:sz w:val="21"/>
                <w:szCs w:val="21"/>
                <w:lang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0"/>
                <w:sz w:val="21"/>
                <w:szCs w:val="21"/>
                <w:lang w:eastAsia="zh-CN" w:bidi="ar-SA"/>
                <w14:textFill>
                  <w14:solidFill>
                    <w14:schemeClr w14:val="tx1"/>
                  </w14:solidFill>
                </w14:textFill>
              </w:rPr>
              <w:t>2.重复申请</w:t>
            </w:r>
          </w:p>
        </w:tc>
        <w:tc>
          <w:tcPr>
            <w:tcW w:w="829"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b w:val="0"/>
                <w:bCs w:val="0"/>
                <w:color w:val="000000" w:themeColor="text1"/>
                <w:kern w:val="2"/>
                <w:sz w:val="21"/>
                <w:szCs w:val="21"/>
                <w:lang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567"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b w:val="0"/>
                <w:bCs w:val="0"/>
                <w:color w:val="000000" w:themeColor="text1"/>
                <w:kern w:val="2"/>
                <w:sz w:val="21"/>
                <w:szCs w:val="21"/>
                <w:lang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567"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b w:val="0"/>
                <w:bCs w:val="0"/>
                <w:color w:val="000000" w:themeColor="text1"/>
                <w:kern w:val="2"/>
                <w:sz w:val="21"/>
                <w:szCs w:val="21"/>
                <w:lang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731"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b w:val="0"/>
                <w:bCs w:val="0"/>
                <w:color w:val="000000" w:themeColor="text1"/>
                <w:kern w:val="2"/>
                <w:sz w:val="21"/>
                <w:szCs w:val="21"/>
                <w:lang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708"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b w:val="0"/>
                <w:bCs w:val="0"/>
                <w:color w:val="000000" w:themeColor="text1"/>
                <w:kern w:val="2"/>
                <w:sz w:val="21"/>
                <w:szCs w:val="21"/>
                <w:lang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567"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b w:val="0"/>
                <w:bCs w:val="0"/>
                <w:color w:val="000000" w:themeColor="text1"/>
                <w:kern w:val="2"/>
                <w:sz w:val="21"/>
                <w:szCs w:val="21"/>
                <w:lang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851"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b w:val="0"/>
                <w:bCs w:val="0"/>
                <w:color w:val="000000" w:themeColor="text1"/>
                <w:kern w:val="2"/>
                <w:sz w:val="21"/>
                <w:szCs w:val="21"/>
                <w:lang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jc w:val="both"/>
              <w:rPr>
                <w:rFonts w:hint="default" w:ascii="Times New Roman" w:hAnsi="Times New Roman" w:eastAsia="黑体" w:cs="Times New Roman"/>
                <w:b w:val="0"/>
                <w:bCs w:val="0"/>
                <w:color w:val="000000" w:themeColor="text1"/>
                <w:kern w:val="2"/>
                <w:sz w:val="21"/>
                <w:szCs w:val="21"/>
                <w:lang w:eastAsia="zh-CN" w:bidi="ar-SA"/>
                <w14:textFill>
                  <w14:solidFill>
                    <w14:schemeClr w14:val="tx1"/>
                  </w14:solidFill>
                </w14:textFill>
              </w:rPr>
            </w:pPr>
          </w:p>
        </w:tc>
        <w:tc>
          <w:tcPr>
            <w:tcW w:w="1701" w:type="dxa"/>
            <w:vMerge w:val="continue"/>
            <w:shd w:val="clear" w:color="auto" w:fill="auto"/>
            <w:tcMar>
              <w:left w:w="108" w:type="dxa"/>
              <w:right w:w="108" w:type="dxa"/>
            </w:tcMar>
            <w:vAlign w:val="center"/>
          </w:tcPr>
          <w:p>
            <w:pPr>
              <w:spacing w:line="200" w:lineRule="exact"/>
              <w:jc w:val="both"/>
              <w:rPr>
                <w:rFonts w:hint="default" w:ascii="Times New Roman" w:hAnsi="Times New Roman" w:eastAsia="黑体" w:cs="Times New Roman"/>
                <w:b w:val="0"/>
                <w:bCs w:val="0"/>
                <w:color w:val="000000" w:themeColor="text1"/>
                <w:kern w:val="2"/>
                <w:sz w:val="21"/>
                <w:szCs w:val="21"/>
                <w:lang w:eastAsia="zh-CN" w:bidi="ar-SA"/>
                <w14:textFill>
                  <w14:solidFill>
                    <w14:schemeClr w14:val="tx1"/>
                  </w14:solidFill>
                </w14:textFill>
              </w:rPr>
            </w:pPr>
          </w:p>
        </w:tc>
        <w:tc>
          <w:tcPr>
            <w:tcW w:w="2976" w:type="dxa"/>
            <w:shd w:val="clear" w:color="auto" w:fill="auto"/>
            <w:tcMar>
              <w:left w:w="108" w:type="dxa"/>
              <w:right w:w="108" w:type="dxa"/>
            </w:tcMar>
            <w:vAlign w:val="center"/>
          </w:tcPr>
          <w:p>
            <w:pPr>
              <w:widowControl/>
              <w:spacing w:line="200" w:lineRule="exact"/>
              <w:jc w:val="both"/>
              <w:rPr>
                <w:rFonts w:hint="default" w:ascii="Times New Roman" w:hAnsi="Times New Roman" w:eastAsia="仿宋_GB2312" w:cs="Times New Roman"/>
                <w:b w:val="0"/>
                <w:bCs w:val="0"/>
                <w:color w:val="000000" w:themeColor="text1"/>
                <w:kern w:val="2"/>
                <w:sz w:val="21"/>
                <w:szCs w:val="21"/>
                <w:lang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0"/>
                <w:sz w:val="21"/>
                <w:szCs w:val="21"/>
                <w:lang w:eastAsia="zh-CN" w:bidi="ar-SA"/>
                <w14:textFill>
                  <w14:solidFill>
                    <w14:schemeClr w14:val="tx1"/>
                  </w14:solidFill>
                </w14:textFill>
              </w:rPr>
              <w:t>3.要求提供公开出版物</w:t>
            </w:r>
          </w:p>
        </w:tc>
        <w:tc>
          <w:tcPr>
            <w:tcW w:w="829"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b w:val="0"/>
                <w:bCs w:val="0"/>
                <w:color w:val="000000" w:themeColor="text1"/>
                <w:kern w:val="2"/>
                <w:sz w:val="21"/>
                <w:szCs w:val="21"/>
                <w:lang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567"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b w:val="0"/>
                <w:bCs w:val="0"/>
                <w:color w:val="000000" w:themeColor="text1"/>
                <w:kern w:val="2"/>
                <w:sz w:val="21"/>
                <w:szCs w:val="21"/>
                <w:lang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567"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b w:val="0"/>
                <w:bCs w:val="0"/>
                <w:color w:val="000000" w:themeColor="text1"/>
                <w:kern w:val="2"/>
                <w:sz w:val="21"/>
                <w:szCs w:val="21"/>
                <w:lang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731"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b w:val="0"/>
                <w:bCs w:val="0"/>
                <w:color w:val="000000" w:themeColor="text1"/>
                <w:kern w:val="2"/>
                <w:sz w:val="21"/>
                <w:szCs w:val="21"/>
                <w:lang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708"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b w:val="0"/>
                <w:bCs w:val="0"/>
                <w:color w:val="000000" w:themeColor="text1"/>
                <w:kern w:val="2"/>
                <w:sz w:val="21"/>
                <w:szCs w:val="21"/>
                <w:lang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567"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b w:val="0"/>
                <w:bCs w:val="0"/>
                <w:color w:val="000000" w:themeColor="text1"/>
                <w:kern w:val="2"/>
                <w:sz w:val="21"/>
                <w:szCs w:val="21"/>
                <w:lang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851"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b w:val="0"/>
                <w:bCs w:val="0"/>
                <w:color w:val="000000" w:themeColor="text1"/>
                <w:kern w:val="2"/>
                <w:sz w:val="21"/>
                <w:szCs w:val="21"/>
                <w:lang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397" w:hRule="exact"/>
          <w:jc w:val="center"/>
        </w:trPr>
        <w:tc>
          <w:tcPr>
            <w:tcW w:w="416" w:type="dxa"/>
            <w:vMerge w:val="continue"/>
            <w:shd w:val="clear" w:color="auto" w:fill="auto"/>
            <w:tcMar>
              <w:left w:w="108" w:type="dxa"/>
              <w:right w:w="108" w:type="dxa"/>
            </w:tcMar>
            <w:vAlign w:val="center"/>
          </w:tcPr>
          <w:p>
            <w:pPr>
              <w:jc w:val="both"/>
              <w:rPr>
                <w:rFonts w:hint="default" w:ascii="Times New Roman" w:hAnsi="Times New Roman" w:eastAsia="黑体" w:cs="Times New Roman"/>
                <w:b w:val="0"/>
                <w:bCs w:val="0"/>
                <w:color w:val="000000" w:themeColor="text1"/>
                <w:kern w:val="2"/>
                <w:sz w:val="21"/>
                <w:szCs w:val="21"/>
                <w:lang w:eastAsia="zh-CN" w:bidi="ar-SA"/>
                <w14:textFill>
                  <w14:solidFill>
                    <w14:schemeClr w14:val="tx1"/>
                  </w14:solidFill>
                </w14:textFill>
              </w:rPr>
            </w:pPr>
          </w:p>
        </w:tc>
        <w:tc>
          <w:tcPr>
            <w:tcW w:w="1701" w:type="dxa"/>
            <w:vMerge w:val="continue"/>
            <w:shd w:val="clear" w:color="auto" w:fill="auto"/>
            <w:tcMar>
              <w:left w:w="108" w:type="dxa"/>
              <w:right w:w="108" w:type="dxa"/>
            </w:tcMar>
            <w:vAlign w:val="center"/>
          </w:tcPr>
          <w:p>
            <w:pPr>
              <w:spacing w:line="200" w:lineRule="exact"/>
              <w:jc w:val="both"/>
              <w:rPr>
                <w:rFonts w:hint="default" w:ascii="Times New Roman" w:hAnsi="Times New Roman" w:eastAsia="黑体" w:cs="Times New Roman"/>
                <w:b w:val="0"/>
                <w:bCs w:val="0"/>
                <w:color w:val="000000" w:themeColor="text1"/>
                <w:kern w:val="2"/>
                <w:sz w:val="21"/>
                <w:szCs w:val="21"/>
                <w:lang w:eastAsia="zh-CN" w:bidi="ar-SA"/>
                <w14:textFill>
                  <w14:solidFill>
                    <w14:schemeClr w14:val="tx1"/>
                  </w14:solidFill>
                </w14:textFill>
              </w:rPr>
            </w:pPr>
          </w:p>
        </w:tc>
        <w:tc>
          <w:tcPr>
            <w:tcW w:w="2976" w:type="dxa"/>
            <w:shd w:val="clear" w:color="auto" w:fill="auto"/>
            <w:tcMar>
              <w:left w:w="108" w:type="dxa"/>
              <w:right w:w="108" w:type="dxa"/>
            </w:tcMar>
            <w:vAlign w:val="center"/>
          </w:tcPr>
          <w:p>
            <w:pPr>
              <w:widowControl/>
              <w:spacing w:line="200" w:lineRule="exact"/>
              <w:jc w:val="both"/>
              <w:rPr>
                <w:rFonts w:hint="default" w:ascii="Times New Roman" w:hAnsi="Times New Roman" w:eastAsia="仿宋_GB2312" w:cs="Times New Roman"/>
                <w:b w:val="0"/>
                <w:bCs w:val="0"/>
                <w:color w:val="000000" w:themeColor="text1"/>
                <w:kern w:val="2"/>
                <w:sz w:val="21"/>
                <w:szCs w:val="21"/>
                <w:lang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0"/>
                <w:sz w:val="21"/>
                <w:szCs w:val="21"/>
                <w:lang w:eastAsia="zh-CN" w:bidi="ar-SA"/>
                <w14:textFill>
                  <w14:solidFill>
                    <w14:schemeClr w14:val="tx1"/>
                  </w14:solidFill>
                </w14:textFill>
              </w:rPr>
              <w:t>4.无正当理由大量反复申请</w:t>
            </w:r>
          </w:p>
        </w:tc>
        <w:tc>
          <w:tcPr>
            <w:tcW w:w="829"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b w:val="0"/>
                <w:bCs w:val="0"/>
                <w:color w:val="000000" w:themeColor="text1"/>
                <w:kern w:val="2"/>
                <w:sz w:val="21"/>
                <w:szCs w:val="21"/>
                <w:lang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567"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b w:val="0"/>
                <w:bCs w:val="0"/>
                <w:color w:val="000000" w:themeColor="text1"/>
                <w:kern w:val="2"/>
                <w:sz w:val="21"/>
                <w:szCs w:val="21"/>
                <w:lang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567"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b w:val="0"/>
                <w:bCs w:val="0"/>
                <w:color w:val="000000" w:themeColor="text1"/>
                <w:kern w:val="2"/>
                <w:sz w:val="21"/>
                <w:szCs w:val="21"/>
                <w:lang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731"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b w:val="0"/>
                <w:bCs w:val="0"/>
                <w:color w:val="000000" w:themeColor="text1"/>
                <w:kern w:val="2"/>
                <w:sz w:val="21"/>
                <w:szCs w:val="21"/>
                <w:lang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708"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b w:val="0"/>
                <w:bCs w:val="0"/>
                <w:color w:val="000000" w:themeColor="text1"/>
                <w:kern w:val="2"/>
                <w:sz w:val="21"/>
                <w:szCs w:val="21"/>
                <w:lang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567"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b w:val="0"/>
                <w:bCs w:val="0"/>
                <w:color w:val="000000" w:themeColor="text1"/>
                <w:kern w:val="2"/>
                <w:sz w:val="21"/>
                <w:szCs w:val="21"/>
                <w:lang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851"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b w:val="0"/>
                <w:bCs w:val="0"/>
                <w:color w:val="000000" w:themeColor="text1"/>
                <w:kern w:val="2"/>
                <w:sz w:val="21"/>
                <w:szCs w:val="21"/>
                <w:lang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jc w:val="both"/>
              <w:rPr>
                <w:rFonts w:hint="default" w:ascii="Times New Roman" w:hAnsi="Times New Roman" w:eastAsia="黑体" w:cs="Times New Roman"/>
                <w:b w:val="0"/>
                <w:bCs w:val="0"/>
                <w:color w:val="000000" w:themeColor="text1"/>
                <w:kern w:val="2"/>
                <w:sz w:val="21"/>
                <w:szCs w:val="21"/>
                <w:lang w:eastAsia="zh-CN" w:bidi="ar-SA"/>
                <w14:textFill>
                  <w14:solidFill>
                    <w14:schemeClr w14:val="tx1"/>
                  </w14:solidFill>
                </w14:textFill>
              </w:rPr>
            </w:pPr>
          </w:p>
        </w:tc>
        <w:tc>
          <w:tcPr>
            <w:tcW w:w="1701" w:type="dxa"/>
            <w:vMerge w:val="continue"/>
            <w:shd w:val="clear" w:color="auto" w:fill="auto"/>
            <w:tcMar>
              <w:left w:w="108" w:type="dxa"/>
              <w:right w:w="108" w:type="dxa"/>
            </w:tcMar>
            <w:vAlign w:val="center"/>
          </w:tcPr>
          <w:p>
            <w:pPr>
              <w:spacing w:line="200" w:lineRule="exact"/>
              <w:jc w:val="both"/>
              <w:rPr>
                <w:rFonts w:hint="default" w:ascii="Times New Roman" w:hAnsi="Times New Roman" w:eastAsia="黑体" w:cs="Times New Roman"/>
                <w:b w:val="0"/>
                <w:bCs w:val="0"/>
                <w:color w:val="000000" w:themeColor="text1"/>
                <w:kern w:val="2"/>
                <w:sz w:val="21"/>
                <w:szCs w:val="21"/>
                <w:lang w:eastAsia="zh-CN" w:bidi="ar-SA"/>
                <w14:textFill>
                  <w14:solidFill>
                    <w14:schemeClr w14:val="tx1"/>
                  </w14:solidFill>
                </w14:textFill>
              </w:rPr>
            </w:pPr>
          </w:p>
        </w:tc>
        <w:tc>
          <w:tcPr>
            <w:tcW w:w="2976" w:type="dxa"/>
            <w:shd w:val="clear" w:color="auto" w:fill="auto"/>
            <w:tcMar>
              <w:left w:w="108" w:type="dxa"/>
              <w:right w:w="108" w:type="dxa"/>
            </w:tcMar>
            <w:vAlign w:val="center"/>
          </w:tcPr>
          <w:p>
            <w:pPr>
              <w:widowControl/>
              <w:spacing w:line="300" w:lineRule="exact"/>
              <w:jc w:val="both"/>
              <w:rPr>
                <w:rFonts w:hint="default" w:ascii="Times New Roman" w:hAnsi="Times New Roman" w:eastAsia="仿宋_GB2312" w:cs="Times New Roman"/>
                <w:b w:val="0"/>
                <w:bCs w:val="0"/>
                <w:color w:val="000000" w:themeColor="text1"/>
                <w:kern w:val="0"/>
                <w:sz w:val="21"/>
                <w:szCs w:val="21"/>
                <w:lang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0"/>
                <w:sz w:val="21"/>
                <w:szCs w:val="21"/>
                <w:lang w:eastAsia="zh-CN" w:bidi="ar-SA"/>
                <w14:textFill>
                  <w14:solidFill>
                    <w14:schemeClr w14:val="tx1"/>
                  </w14:solidFill>
                </w14:textFill>
              </w:rPr>
              <w:t>5.要求行政机关确认或重新</w:t>
            </w:r>
          </w:p>
          <w:p>
            <w:pPr>
              <w:widowControl/>
              <w:spacing w:line="300" w:lineRule="exact"/>
              <w:ind w:firstLine="210" w:firstLineChars="100"/>
              <w:jc w:val="both"/>
              <w:rPr>
                <w:rFonts w:hint="default" w:ascii="Times New Roman" w:hAnsi="Times New Roman" w:eastAsia="仿宋_GB2312" w:cs="Times New Roman"/>
                <w:b w:val="0"/>
                <w:bCs w:val="0"/>
                <w:color w:val="000000" w:themeColor="text1"/>
                <w:kern w:val="2"/>
                <w:sz w:val="21"/>
                <w:szCs w:val="21"/>
                <w:lang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0"/>
                <w:sz w:val="21"/>
                <w:szCs w:val="21"/>
                <w:lang w:eastAsia="zh-CN" w:bidi="ar-SA"/>
                <w14:textFill>
                  <w14:solidFill>
                    <w14:schemeClr w14:val="tx1"/>
                  </w14:solidFill>
                </w14:textFill>
              </w:rPr>
              <w:t>出具已获取信息</w:t>
            </w:r>
          </w:p>
        </w:tc>
        <w:tc>
          <w:tcPr>
            <w:tcW w:w="829"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b w:val="0"/>
                <w:bCs w:val="0"/>
                <w:color w:val="000000" w:themeColor="text1"/>
                <w:kern w:val="2"/>
                <w:sz w:val="21"/>
                <w:szCs w:val="21"/>
                <w:lang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567"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b w:val="0"/>
                <w:bCs w:val="0"/>
                <w:color w:val="000000" w:themeColor="text1"/>
                <w:kern w:val="2"/>
                <w:sz w:val="21"/>
                <w:szCs w:val="21"/>
                <w:lang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567"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b w:val="0"/>
                <w:bCs w:val="0"/>
                <w:color w:val="000000" w:themeColor="text1"/>
                <w:kern w:val="2"/>
                <w:sz w:val="21"/>
                <w:szCs w:val="21"/>
                <w:lang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731"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b w:val="0"/>
                <w:bCs w:val="0"/>
                <w:color w:val="000000" w:themeColor="text1"/>
                <w:kern w:val="2"/>
                <w:sz w:val="21"/>
                <w:szCs w:val="21"/>
                <w:lang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708"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b w:val="0"/>
                <w:bCs w:val="0"/>
                <w:color w:val="000000" w:themeColor="text1"/>
                <w:kern w:val="2"/>
                <w:sz w:val="21"/>
                <w:szCs w:val="21"/>
                <w:lang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567"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b w:val="0"/>
                <w:bCs w:val="0"/>
                <w:color w:val="000000" w:themeColor="text1"/>
                <w:kern w:val="2"/>
                <w:sz w:val="21"/>
                <w:szCs w:val="21"/>
                <w:lang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851"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b w:val="0"/>
                <w:bCs w:val="0"/>
                <w:color w:val="000000" w:themeColor="text1"/>
                <w:kern w:val="2"/>
                <w:sz w:val="21"/>
                <w:szCs w:val="21"/>
                <w:lang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jc w:val="both"/>
              <w:rPr>
                <w:rFonts w:hint="default" w:ascii="Times New Roman" w:hAnsi="Times New Roman" w:eastAsia="黑体" w:cs="Times New Roman"/>
                <w:b w:val="0"/>
                <w:bCs w:val="0"/>
                <w:color w:val="000000" w:themeColor="text1"/>
                <w:kern w:val="2"/>
                <w:sz w:val="21"/>
                <w:szCs w:val="21"/>
                <w:lang w:eastAsia="zh-CN" w:bidi="ar-SA"/>
                <w14:textFill>
                  <w14:solidFill>
                    <w14:schemeClr w14:val="tx1"/>
                  </w14:solidFill>
                </w14:textFill>
              </w:rPr>
            </w:pPr>
          </w:p>
        </w:tc>
        <w:tc>
          <w:tcPr>
            <w:tcW w:w="1701" w:type="dxa"/>
            <w:vMerge w:val="restart"/>
            <w:shd w:val="clear" w:color="auto" w:fill="auto"/>
            <w:tcMar>
              <w:left w:w="108" w:type="dxa"/>
              <w:right w:w="108" w:type="dxa"/>
            </w:tcMar>
            <w:vAlign w:val="center"/>
          </w:tcPr>
          <w:p>
            <w:pPr>
              <w:widowControl/>
              <w:spacing w:line="300" w:lineRule="exact"/>
              <w:jc w:val="both"/>
              <w:rPr>
                <w:rFonts w:hint="default" w:ascii="Times New Roman" w:hAnsi="Times New Roman" w:eastAsia="黑体" w:cs="Times New Roman"/>
                <w:b w:val="0"/>
                <w:bCs w:val="0"/>
                <w:color w:val="000000" w:themeColor="text1"/>
                <w:kern w:val="0"/>
                <w:sz w:val="21"/>
                <w:szCs w:val="21"/>
                <w:lang w:eastAsia="zh-CN" w:bidi="ar-SA"/>
                <w14:textFill>
                  <w14:solidFill>
                    <w14:schemeClr w14:val="tx1"/>
                  </w14:solidFill>
                </w14:textFill>
              </w:rPr>
            </w:pPr>
            <w:r>
              <w:rPr>
                <w:rFonts w:hint="default" w:ascii="Times New Roman" w:hAnsi="Times New Roman" w:eastAsia="黑体" w:cs="Times New Roman"/>
                <w:b w:val="0"/>
                <w:bCs w:val="0"/>
                <w:color w:val="000000" w:themeColor="text1"/>
                <w:kern w:val="0"/>
                <w:sz w:val="21"/>
                <w:szCs w:val="21"/>
                <w:lang w:eastAsia="zh-CN" w:bidi="ar-SA"/>
                <w14:textFill>
                  <w14:solidFill>
                    <w14:schemeClr w14:val="tx1"/>
                  </w14:solidFill>
                </w14:textFill>
              </w:rPr>
              <w:t>（六）其他处理</w:t>
            </w:r>
          </w:p>
        </w:tc>
        <w:tc>
          <w:tcPr>
            <w:tcW w:w="2976" w:type="dxa"/>
            <w:shd w:val="clear" w:color="auto" w:fill="auto"/>
            <w:vAlign w:val="center"/>
          </w:tcPr>
          <w:p>
            <w:pPr>
              <w:widowControl/>
              <w:spacing w:line="300" w:lineRule="exact"/>
              <w:jc w:val="both"/>
              <w:rPr>
                <w:rFonts w:hint="default" w:ascii="Times New Roman" w:hAnsi="Times New Roman" w:eastAsia="仿宋_GB2312" w:cs="Times New Roman"/>
                <w:b w:val="0"/>
                <w:bCs w:val="0"/>
                <w:color w:val="000000" w:themeColor="text1"/>
                <w:kern w:val="2"/>
                <w:sz w:val="21"/>
                <w:szCs w:val="22"/>
                <w:lang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21"/>
                <w:szCs w:val="22"/>
                <w:lang w:eastAsia="zh-CN" w:bidi="ar-SA"/>
                <w14:textFill>
                  <w14:solidFill>
                    <w14:schemeClr w14:val="tx1"/>
                  </w14:solidFill>
                </w14:textFill>
              </w:rPr>
              <w:t>1.申请人无正当理由逾期不补正、行政机关不再处理其政府信息公开申请</w:t>
            </w:r>
          </w:p>
        </w:tc>
        <w:tc>
          <w:tcPr>
            <w:tcW w:w="829"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b w:val="0"/>
                <w:bCs w:val="0"/>
                <w:color w:val="000000" w:themeColor="text1"/>
                <w:kern w:val="2"/>
                <w:sz w:val="21"/>
                <w:szCs w:val="21"/>
                <w:lang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567"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b w:val="0"/>
                <w:bCs w:val="0"/>
                <w:color w:val="000000" w:themeColor="text1"/>
                <w:kern w:val="2"/>
                <w:sz w:val="21"/>
                <w:szCs w:val="21"/>
                <w:lang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567"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b w:val="0"/>
                <w:bCs w:val="0"/>
                <w:color w:val="000000" w:themeColor="text1"/>
                <w:kern w:val="2"/>
                <w:sz w:val="21"/>
                <w:szCs w:val="21"/>
                <w:lang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731"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b w:val="0"/>
                <w:bCs w:val="0"/>
                <w:color w:val="000000" w:themeColor="text1"/>
                <w:kern w:val="2"/>
                <w:sz w:val="21"/>
                <w:szCs w:val="21"/>
                <w:lang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708"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b w:val="0"/>
                <w:bCs w:val="0"/>
                <w:color w:val="000000" w:themeColor="text1"/>
                <w:kern w:val="2"/>
                <w:sz w:val="21"/>
                <w:szCs w:val="21"/>
                <w:lang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567"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b w:val="0"/>
                <w:bCs w:val="0"/>
                <w:color w:val="000000" w:themeColor="text1"/>
                <w:kern w:val="2"/>
                <w:sz w:val="21"/>
                <w:szCs w:val="21"/>
                <w:lang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851"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b w:val="0"/>
                <w:bCs w:val="0"/>
                <w:color w:val="000000" w:themeColor="text1"/>
                <w:kern w:val="2"/>
                <w:sz w:val="21"/>
                <w:szCs w:val="21"/>
                <w:lang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jc w:val="both"/>
              <w:rPr>
                <w:rFonts w:hint="default" w:ascii="Times New Roman" w:hAnsi="Times New Roman" w:eastAsia="黑体" w:cs="Times New Roman"/>
                <w:b w:val="0"/>
                <w:bCs w:val="0"/>
                <w:color w:val="000000" w:themeColor="text1"/>
                <w:kern w:val="2"/>
                <w:sz w:val="21"/>
                <w:szCs w:val="21"/>
                <w:lang w:eastAsia="zh-CN" w:bidi="ar-SA"/>
                <w14:textFill>
                  <w14:solidFill>
                    <w14:schemeClr w14:val="tx1"/>
                  </w14:solidFill>
                </w14:textFill>
              </w:rPr>
            </w:pPr>
          </w:p>
        </w:tc>
        <w:tc>
          <w:tcPr>
            <w:tcW w:w="1701" w:type="dxa"/>
            <w:vMerge w:val="continue"/>
            <w:shd w:val="clear" w:color="auto" w:fill="auto"/>
            <w:tcMar>
              <w:left w:w="108" w:type="dxa"/>
              <w:right w:w="108" w:type="dxa"/>
            </w:tcMar>
            <w:vAlign w:val="center"/>
          </w:tcPr>
          <w:p>
            <w:pPr>
              <w:widowControl/>
              <w:spacing w:line="300" w:lineRule="exact"/>
              <w:jc w:val="both"/>
              <w:rPr>
                <w:rFonts w:hint="default" w:ascii="Times New Roman" w:hAnsi="Times New Roman" w:eastAsia="黑体" w:cs="Times New Roman"/>
                <w:b w:val="0"/>
                <w:bCs w:val="0"/>
                <w:color w:val="000000" w:themeColor="text1"/>
                <w:kern w:val="0"/>
                <w:sz w:val="21"/>
                <w:szCs w:val="21"/>
                <w:lang w:eastAsia="zh-CN" w:bidi="ar-SA"/>
                <w14:textFill>
                  <w14:solidFill>
                    <w14:schemeClr w14:val="tx1"/>
                  </w14:solidFill>
                </w14:textFill>
              </w:rPr>
            </w:pPr>
          </w:p>
        </w:tc>
        <w:tc>
          <w:tcPr>
            <w:tcW w:w="2976" w:type="dxa"/>
            <w:shd w:val="clear" w:color="auto" w:fill="auto"/>
            <w:vAlign w:val="center"/>
          </w:tcPr>
          <w:p>
            <w:pPr>
              <w:widowControl/>
              <w:spacing w:line="300" w:lineRule="exact"/>
              <w:jc w:val="both"/>
              <w:rPr>
                <w:rFonts w:hint="default" w:ascii="Times New Roman" w:hAnsi="Times New Roman" w:eastAsia="仿宋_GB2312" w:cs="Times New Roman"/>
                <w:b w:val="0"/>
                <w:bCs w:val="0"/>
                <w:color w:val="000000" w:themeColor="text1"/>
                <w:kern w:val="0"/>
                <w:sz w:val="21"/>
                <w:szCs w:val="21"/>
                <w:lang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21"/>
                <w:szCs w:val="22"/>
                <w:lang w:eastAsia="zh-CN" w:bidi="ar-SA"/>
                <w14:textFill>
                  <w14:solidFill>
                    <w14:schemeClr w14:val="tx1"/>
                  </w14:solidFill>
                </w14:textFill>
              </w:rPr>
              <w:t>2.申请人逾期未按收费通知要求缴纳费用、行政机关不再处理其政府信息公开申请</w:t>
            </w:r>
          </w:p>
        </w:tc>
        <w:tc>
          <w:tcPr>
            <w:tcW w:w="829"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b w:val="0"/>
                <w:bCs w:val="0"/>
                <w:color w:val="000000" w:themeColor="text1"/>
                <w:kern w:val="2"/>
                <w:sz w:val="21"/>
                <w:szCs w:val="21"/>
                <w:lang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567"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b w:val="0"/>
                <w:bCs w:val="0"/>
                <w:color w:val="000000" w:themeColor="text1"/>
                <w:kern w:val="2"/>
                <w:sz w:val="21"/>
                <w:szCs w:val="21"/>
                <w:lang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567"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b w:val="0"/>
                <w:bCs w:val="0"/>
                <w:color w:val="000000" w:themeColor="text1"/>
                <w:kern w:val="2"/>
                <w:sz w:val="21"/>
                <w:szCs w:val="21"/>
                <w:lang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731"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b w:val="0"/>
                <w:bCs w:val="0"/>
                <w:color w:val="000000" w:themeColor="text1"/>
                <w:kern w:val="2"/>
                <w:sz w:val="21"/>
                <w:szCs w:val="21"/>
                <w:lang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708"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b w:val="0"/>
                <w:bCs w:val="0"/>
                <w:color w:val="000000" w:themeColor="text1"/>
                <w:kern w:val="2"/>
                <w:sz w:val="21"/>
                <w:szCs w:val="21"/>
                <w:lang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567"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b w:val="0"/>
                <w:bCs w:val="0"/>
                <w:color w:val="000000" w:themeColor="text1"/>
                <w:kern w:val="2"/>
                <w:sz w:val="21"/>
                <w:szCs w:val="21"/>
                <w:lang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851"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b w:val="0"/>
                <w:bCs w:val="0"/>
                <w:color w:val="000000" w:themeColor="text1"/>
                <w:kern w:val="2"/>
                <w:sz w:val="21"/>
                <w:szCs w:val="21"/>
                <w:lang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jc w:val="both"/>
              <w:rPr>
                <w:rFonts w:hint="default" w:ascii="Times New Roman" w:hAnsi="Times New Roman" w:eastAsia="黑体" w:cs="Times New Roman"/>
                <w:b w:val="0"/>
                <w:bCs w:val="0"/>
                <w:color w:val="000000" w:themeColor="text1"/>
                <w:kern w:val="2"/>
                <w:sz w:val="21"/>
                <w:szCs w:val="21"/>
                <w:lang w:eastAsia="zh-CN" w:bidi="ar-SA"/>
                <w14:textFill>
                  <w14:solidFill>
                    <w14:schemeClr w14:val="tx1"/>
                  </w14:solidFill>
                </w14:textFill>
              </w:rPr>
            </w:pPr>
          </w:p>
        </w:tc>
        <w:tc>
          <w:tcPr>
            <w:tcW w:w="1701" w:type="dxa"/>
            <w:vMerge w:val="continue"/>
            <w:shd w:val="clear" w:color="auto" w:fill="auto"/>
            <w:tcMar>
              <w:left w:w="108" w:type="dxa"/>
              <w:right w:w="108" w:type="dxa"/>
            </w:tcMar>
            <w:vAlign w:val="center"/>
          </w:tcPr>
          <w:p>
            <w:pPr>
              <w:widowControl/>
              <w:spacing w:line="300" w:lineRule="exact"/>
              <w:jc w:val="both"/>
              <w:rPr>
                <w:rFonts w:hint="default" w:ascii="Times New Roman" w:hAnsi="Times New Roman" w:eastAsia="黑体" w:cs="Times New Roman"/>
                <w:b w:val="0"/>
                <w:bCs w:val="0"/>
                <w:color w:val="000000" w:themeColor="text1"/>
                <w:kern w:val="0"/>
                <w:sz w:val="21"/>
                <w:szCs w:val="21"/>
                <w:lang w:eastAsia="zh-CN" w:bidi="ar-SA"/>
                <w14:textFill>
                  <w14:solidFill>
                    <w14:schemeClr w14:val="tx1"/>
                  </w14:solidFill>
                </w14:textFill>
              </w:rPr>
            </w:pPr>
          </w:p>
        </w:tc>
        <w:tc>
          <w:tcPr>
            <w:tcW w:w="2976" w:type="dxa"/>
            <w:shd w:val="clear" w:color="auto" w:fill="auto"/>
            <w:vAlign w:val="center"/>
          </w:tcPr>
          <w:p>
            <w:pPr>
              <w:widowControl/>
              <w:spacing w:line="300" w:lineRule="exact"/>
              <w:jc w:val="both"/>
              <w:rPr>
                <w:rFonts w:hint="default" w:ascii="Times New Roman" w:hAnsi="Times New Roman" w:eastAsia="仿宋_GB2312" w:cs="Times New Roman"/>
                <w:b w:val="0"/>
                <w:bCs w:val="0"/>
                <w:color w:val="000000" w:themeColor="text1"/>
                <w:kern w:val="0"/>
                <w:sz w:val="21"/>
                <w:szCs w:val="21"/>
                <w:lang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21"/>
                <w:szCs w:val="22"/>
                <w:lang w:eastAsia="zh-CN" w:bidi="ar-SA"/>
                <w14:textFill>
                  <w14:solidFill>
                    <w14:schemeClr w14:val="tx1"/>
                  </w14:solidFill>
                </w14:textFill>
              </w:rPr>
              <w:t>3.其他</w:t>
            </w:r>
          </w:p>
        </w:tc>
        <w:tc>
          <w:tcPr>
            <w:tcW w:w="829"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b w:val="0"/>
                <w:bCs w:val="0"/>
                <w:color w:val="000000" w:themeColor="text1"/>
                <w:kern w:val="2"/>
                <w:sz w:val="21"/>
                <w:szCs w:val="21"/>
                <w:lang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567"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b w:val="0"/>
                <w:bCs w:val="0"/>
                <w:color w:val="000000" w:themeColor="text1"/>
                <w:kern w:val="2"/>
                <w:sz w:val="21"/>
                <w:szCs w:val="21"/>
                <w:lang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567"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b w:val="0"/>
                <w:bCs w:val="0"/>
                <w:color w:val="000000" w:themeColor="text1"/>
                <w:kern w:val="2"/>
                <w:sz w:val="21"/>
                <w:szCs w:val="21"/>
                <w:lang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731"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b w:val="0"/>
                <w:bCs w:val="0"/>
                <w:color w:val="000000" w:themeColor="text1"/>
                <w:kern w:val="2"/>
                <w:sz w:val="21"/>
                <w:szCs w:val="21"/>
                <w:lang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708"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b w:val="0"/>
                <w:bCs w:val="0"/>
                <w:color w:val="000000" w:themeColor="text1"/>
                <w:kern w:val="2"/>
                <w:sz w:val="21"/>
                <w:szCs w:val="21"/>
                <w:lang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567"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b w:val="0"/>
                <w:bCs w:val="0"/>
                <w:color w:val="000000" w:themeColor="text1"/>
                <w:kern w:val="2"/>
                <w:sz w:val="21"/>
                <w:szCs w:val="21"/>
                <w:lang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851"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b w:val="0"/>
                <w:bCs w:val="0"/>
                <w:color w:val="000000" w:themeColor="text1"/>
                <w:kern w:val="2"/>
                <w:sz w:val="21"/>
                <w:szCs w:val="21"/>
                <w:lang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jc w:val="both"/>
              <w:rPr>
                <w:rFonts w:hint="default" w:ascii="Times New Roman" w:hAnsi="Times New Roman" w:eastAsia="黑体" w:cs="Times New Roman"/>
                <w:b w:val="0"/>
                <w:bCs w:val="0"/>
                <w:color w:val="000000" w:themeColor="text1"/>
                <w:kern w:val="2"/>
                <w:sz w:val="21"/>
                <w:szCs w:val="21"/>
                <w:lang w:eastAsia="zh-CN" w:bidi="ar-SA"/>
                <w14:textFill>
                  <w14:solidFill>
                    <w14:schemeClr w14:val="tx1"/>
                  </w14:solidFill>
                </w14:textFill>
              </w:rPr>
            </w:pPr>
          </w:p>
        </w:tc>
        <w:tc>
          <w:tcPr>
            <w:tcW w:w="4677" w:type="dxa"/>
            <w:gridSpan w:val="2"/>
            <w:shd w:val="clear" w:color="auto" w:fill="auto"/>
            <w:tcMar>
              <w:left w:w="108" w:type="dxa"/>
              <w:right w:w="108" w:type="dxa"/>
            </w:tcMar>
            <w:vAlign w:val="center"/>
          </w:tcPr>
          <w:p>
            <w:pPr>
              <w:widowControl/>
              <w:spacing w:line="300" w:lineRule="exact"/>
              <w:jc w:val="both"/>
              <w:rPr>
                <w:rFonts w:hint="default" w:ascii="Times New Roman" w:hAnsi="Times New Roman" w:eastAsia="黑体" w:cs="Times New Roman"/>
                <w:b w:val="0"/>
                <w:bCs w:val="0"/>
                <w:color w:val="000000" w:themeColor="text1"/>
                <w:kern w:val="0"/>
                <w:sz w:val="21"/>
                <w:szCs w:val="21"/>
                <w:lang w:eastAsia="zh-CN" w:bidi="ar-SA"/>
                <w14:textFill>
                  <w14:solidFill>
                    <w14:schemeClr w14:val="tx1"/>
                  </w14:solidFill>
                </w14:textFill>
              </w:rPr>
            </w:pPr>
            <w:r>
              <w:rPr>
                <w:rFonts w:hint="default" w:ascii="Times New Roman" w:hAnsi="Times New Roman" w:eastAsia="黑体" w:cs="Times New Roman"/>
                <w:b w:val="0"/>
                <w:bCs w:val="0"/>
                <w:color w:val="000000" w:themeColor="text1"/>
                <w:kern w:val="0"/>
                <w:sz w:val="21"/>
                <w:szCs w:val="21"/>
                <w:lang w:eastAsia="zh-CN" w:bidi="ar-SA"/>
                <w14:textFill>
                  <w14:solidFill>
                    <w14:schemeClr w14:val="tx1"/>
                  </w14:solidFill>
                </w14:textFill>
              </w:rPr>
              <w:t>（七）总计</w:t>
            </w:r>
          </w:p>
        </w:tc>
        <w:tc>
          <w:tcPr>
            <w:tcW w:w="829" w:type="dxa"/>
            <w:shd w:val="clear" w:color="auto" w:fill="auto"/>
            <w:tcMar>
              <w:left w:w="108" w:type="dxa"/>
              <w:right w:w="108" w:type="dxa"/>
            </w:tcMar>
            <w:vAlign w:val="center"/>
          </w:tcPr>
          <w:p>
            <w:pPr>
              <w:widowControl/>
              <w:spacing w:after="180" w:line="200" w:lineRule="exact"/>
              <w:jc w:val="center"/>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t>1</w:t>
            </w:r>
            <w:r>
              <w:rPr>
                <w:rFonts w:hint="eastAsia" w:eastAsia="仿宋_GB2312" w:cs="Times New Roman"/>
                <w:b w:val="0"/>
                <w:bCs w:val="0"/>
                <w:color w:val="000000" w:themeColor="text1"/>
                <w:kern w:val="2"/>
                <w:sz w:val="21"/>
                <w:szCs w:val="21"/>
                <w:lang w:val="en-US" w:eastAsia="zh-CN" w:bidi="ar-SA"/>
                <w14:textFill>
                  <w14:solidFill>
                    <w14:schemeClr w14:val="tx1"/>
                  </w14:solidFill>
                </w14:textFill>
              </w:rPr>
              <w:t>5</w:t>
            </w:r>
          </w:p>
        </w:tc>
        <w:tc>
          <w:tcPr>
            <w:tcW w:w="567"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b w:val="0"/>
                <w:bCs w:val="0"/>
                <w:color w:val="000000" w:themeColor="text1"/>
                <w:kern w:val="2"/>
                <w:sz w:val="21"/>
                <w:szCs w:val="21"/>
                <w:lang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567"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b w:val="0"/>
                <w:bCs w:val="0"/>
                <w:color w:val="000000" w:themeColor="text1"/>
                <w:kern w:val="2"/>
                <w:sz w:val="21"/>
                <w:szCs w:val="21"/>
                <w:lang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731"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b w:val="0"/>
                <w:bCs w:val="0"/>
                <w:color w:val="000000" w:themeColor="text1"/>
                <w:kern w:val="2"/>
                <w:sz w:val="21"/>
                <w:szCs w:val="21"/>
                <w:lang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708"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b w:val="0"/>
                <w:bCs w:val="0"/>
                <w:color w:val="000000" w:themeColor="text1"/>
                <w:kern w:val="2"/>
                <w:sz w:val="21"/>
                <w:szCs w:val="21"/>
                <w:lang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567"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b w:val="0"/>
                <w:bCs w:val="0"/>
                <w:color w:val="000000" w:themeColor="text1"/>
                <w:kern w:val="2"/>
                <w:sz w:val="21"/>
                <w:szCs w:val="21"/>
                <w:lang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851"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t>1</w:t>
            </w:r>
            <w:r>
              <w:rPr>
                <w:rFonts w:hint="eastAsia" w:eastAsia="仿宋_GB2312" w:cs="Times New Roman"/>
                <w:b w:val="0"/>
                <w:bCs w:val="0"/>
                <w:color w:val="000000" w:themeColor="text1"/>
                <w:kern w:val="2"/>
                <w:sz w:val="21"/>
                <w:szCs w:val="21"/>
                <w:lang w:val="en-US" w:eastAsia="zh-CN" w:bidi="ar-SA"/>
                <w14:textFill>
                  <w14:solidFill>
                    <w14:schemeClr w14:val="tx1"/>
                  </w14:solidFill>
                </w14:textFill>
              </w:rPr>
              <w:t>5</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5093" w:type="dxa"/>
            <w:gridSpan w:val="3"/>
            <w:shd w:val="clear" w:color="auto" w:fill="auto"/>
            <w:tcMar>
              <w:left w:w="108" w:type="dxa"/>
              <w:right w:w="108" w:type="dxa"/>
            </w:tcMar>
            <w:vAlign w:val="center"/>
          </w:tcPr>
          <w:p>
            <w:pPr>
              <w:widowControl/>
              <w:spacing w:line="300" w:lineRule="exact"/>
              <w:jc w:val="both"/>
              <w:rPr>
                <w:rFonts w:hint="default" w:ascii="Times New Roman" w:hAnsi="Times New Roman" w:eastAsia="黑体" w:cs="Times New Roman"/>
                <w:b w:val="0"/>
                <w:bCs w:val="0"/>
                <w:color w:val="000000" w:themeColor="text1"/>
                <w:kern w:val="0"/>
                <w:sz w:val="21"/>
                <w:szCs w:val="21"/>
                <w:lang w:eastAsia="zh-CN" w:bidi="ar-SA"/>
                <w14:textFill>
                  <w14:solidFill>
                    <w14:schemeClr w14:val="tx1"/>
                  </w14:solidFill>
                </w14:textFill>
              </w:rPr>
            </w:pPr>
            <w:r>
              <w:rPr>
                <w:rFonts w:hint="default" w:ascii="Times New Roman" w:hAnsi="Times New Roman" w:eastAsia="黑体" w:cs="Times New Roman"/>
                <w:b w:val="0"/>
                <w:bCs w:val="0"/>
                <w:color w:val="000000" w:themeColor="text1"/>
                <w:kern w:val="0"/>
                <w:sz w:val="21"/>
                <w:szCs w:val="21"/>
                <w:lang w:eastAsia="zh-CN" w:bidi="ar-SA"/>
                <w14:textFill>
                  <w14:solidFill>
                    <w14:schemeClr w14:val="tx1"/>
                  </w14:solidFill>
                </w14:textFill>
              </w:rPr>
              <w:t>四、结转下年度继续办理</w:t>
            </w:r>
          </w:p>
        </w:tc>
        <w:tc>
          <w:tcPr>
            <w:tcW w:w="829" w:type="dxa"/>
            <w:shd w:val="clear" w:color="auto" w:fill="auto"/>
            <w:tcMar>
              <w:left w:w="108" w:type="dxa"/>
              <w:right w:w="108" w:type="dxa"/>
            </w:tcMar>
            <w:vAlign w:val="center"/>
          </w:tcPr>
          <w:p>
            <w:pPr>
              <w:widowControl/>
              <w:spacing w:after="180" w:line="200" w:lineRule="exact"/>
              <w:jc w:val="center"/>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567" w:type="dxa"/>
            <w:shd w:val="clear" w:color="auto" w:fill="auto"/>
            <w:tcMar>
              <w:left w:w="108" w:type="dxa"/>
              <w:right w:w="108" w:type="dxa"/>
            </w:tcMar>
            <w:vAlign w:val="center"/>
          </w:tcPr>
          <w:p>
            <w:pPr>
              <w:widowControl/>
              <w:spacing w:after="180" w:line="200" w:lineRule="exact"/>
              <w:jc w:val="center"/>
              <w:rPr>
                <w:rFonts w:hint="default" w:ascii="Times New Roman" w:hAnsi="Times New Roman" w:eastAsia="仿宋_GB2312" w:cs="Times New Roman"/>
                <w:b w:val="0"/>
                <w:bCs w:val="0"/>
                <w:color w:val="000000" w:themeColor="text1"/>
                <w:kern w:val="2"/>
                <w:sz w:val="21"/>
                <w:szCs w:val="21"/>
                <w:lang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567"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b w:val="0"/>
                <w:bCs w:val="0"/>
                <w:color w:val="000000" w:themeColor="text1"/>
                <w:kern w:val="2"/>
                <w:sz w:val="21"/>
                <w:szCs w:val="21"/>
                <w:lang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731"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b w:val="0"/>
                <w:bCs w:val="0"/>
                <w:color w:val="000000" w:themeColor="text1"/>
                <w:kern w:val="2"/>
                <w:sz w:val="21"/>
                <w:szCs w:val="21"/>
                <w:lang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708"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b w:val="0"/>
                <w:bCs w:val="0"/>
                <w:color w:val="000000" w:themeColor="text1"/>
                <w:kern w:val="2"/>
                <w:sz w:val="21"/>
                <w:szCs w:val="21"/>
                <w:lang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567"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b w:val="0"/>
                <w:bCs w:val="0"/>
                <w:color w:val="000000" w:themeColor="text1"/>
                <w:kern w:val="2"/>
                <w:sz w:val="21"/>
                <w:szCs w:val="21"/>
                <w:lang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c>
          <w:tcPr>
            <w:tcW w:w="851" w:type="dxa"/>
            <w:shd w:val="clear" w:color="auto" w:fill="auto"/>
            <w:tcMar>
              <w:left w:w="108" w:type="dxa"/>
              <w:right w:w="108" w:type="dxa"/>
            </w:tcMar>
            <w:vAlign w:val="center"/>
          </w:tcPr>
          <w:p>
            <w:pPr>
              <w:widowControl/>
              <w:spacing w:after="180"/>
              <w:jc w:val="center"/>
              <w:rPr>
                <w:rFonts w:hint="default" w:ascii="Times New Roman" w:hAnsi="Times New Roman" w:eastAsia="仿宋_GB2312" w:cs="Times New Roman"/>
                <w:b w:val="0"/>
                <w:bCs w:val="0"/>
                <w:color w:val="000000" w:themeColor="text1"/>
                <w:kern w:val="2"/>
                <w:sz w:val="21"/>
                <w:szCs w:val="21"/>
                <w:lang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21"/>
                <w:szCs w:val="21"/>
                <w:lang w:val="en-US" w:eastAsia="zh-CN" w:bidi="ar-SA"/>
                <w14:textFill>
                  <w14:solidFill>
                    <w14:schemeClr w14:val="tx1"/>
                  </w14:solidFill>
                </w14:textFill>
              </w:rPr>
              <w:t>0</w:t>
            </w:r>
          </w:p>
        </w:tc>
      </w:tr>
    </w:tbl>
    <w:p>
      <w:pPr>
        <w:pStyle w:val="9"/>
        <w:keepNext w:val="0"/>
        <w:keepLines w:val="0"/>
        <w:pageBreakBefore w:val="0"/>
        <w:kinsoku/>
        <w:wordWrap/>
        <w:overflowPunct/>
        <w:topLinePunct w:val="0"/>
        <w:autoSpaceDE/>
        <w:autoSpaceDN/>
        <w:bidi w:val="0"/>
        <w:adjustRightInd/>
        <w:snapToGrid/>
        <w:spacing w:line="560" w:lineRule="exact"/>
        <w:ind w:left="0" w:leftChars="0" w:firstLine="0" w:firstLineChars="0"/>
        <w:textAlignment w:val="auto"/>
        <w:rPr>
          <w:rFonts w:hint="default" w:ascii="Times New Roman" w:hAnsi="Times New Roman" w:eastAsia="仿宋_GB2312" w:cs="Times New Roman"/>
          <w:b/>
          <w:bCs/>
          <w:color w:val="000000" w:themeColor="text1"/>
          <w:sz w:val="32"/>
          <w:szCs w:val="32"/>
          <w14:textFill>
            <w14:solidFill>
              <w14:schemeClr w14:val="tx1"/>
            </w14:solidFill>
          </w14:textFill>
        </w:rPr>
      </w:pPr>
      <w:r>
        <w:rPr>
          <w:rFonts w:hint="default" w:ascii="Times New Roman" w:hAnsi="Times New Roman" w:eastAsia="黑体" w:cs="Times New Roman"/>
          <w:b/>
          <w:bCs/>
          <w:color w:val="000000" w:themeColor="text1"/>
          <w:sz w:val="32"/>
          <w:szCs w:val="32"/>
          <w:lang w:val="en-US" w:eastAsia="zh-CN"/>
          <w14:textFill>
            <w14:solidFill>
              <w14:schemeClr w14:val="tx1"/>
            </w14:solidFill>
          </w14:textFill>
        </w:rPr>
        <w:t>四、</w:t>
      </w:r>
      <w:r>
        <w:rPr>
          <w:rFonts w:hint="default" w:ascii="Times New Roman" w:hAnsi="Times New Roman" w:eastAsia="黑体" w:cs="Times New Roman"/>
          <w:b/>
          <w:bCs/>
          <w:color w:val="000000" w:themeColor="text1"/>
          <w:sz w:val="32"/>
          <w:szCs w:val="32"/>
          <w14:textFill>
            <w14:solidFill>
              <w14:schemeClr w14:val="tx1"/>
            </w14:solidFill>
          </w14:textFill>
        </w:rPr>
        <w:t>政府信息公开行政复议、行政诉讼情况</w:t>
      </w:r>
    </w:p>
    <w:tbl>
      <w:tblPr>
        <w:tblStyle w:val="4"/>
        <w:tblW w:w="8737" w:type="dxa"/>
        <w:jc w:val="center"/>
        <w:tblInd w:w="0" w:type="dxa"/>
        <w:tblLayout w:type="fixed"/>
        <w:tblCellMar>
          <w:top w:w="0" w:type="dxa"/>
          <w:left w:w="10" w:type="dxa"/>
          <w:bottom w:w="0" w:type="dxa"/>
          <w:right w:w="10" w:type="dxa"/>
        </w:tblCellMar>
      </w:tblPr>
      <w:tblGrid>
        <w:gridCol w:w="629"/>
        <w:gridCol w:w="629"/>
        <w:gridCol w:w="624"/>
        <w:gridCol w:w="624"/>
        <w:gridCol w:w="562"/>
        <w:gridCol w:w="562"/>
        <w:gridCol w:w="571"/>
        <w:gridCol w:w="562"/>
        <w:gridCol w:w="566"/>
        <w:gridCol w:w="566"/>
        <w:gridCol w:w="562"/>
        <w:gridCol w:w="571"/>
        <w:gridCol w:w="562"/>
        <w:gridCol w:w="566"/>
        <w:gridCol w:w="581"/>
      </w:tblGrid>
      <w:tr>
        <w:tblPrEx>
          <w:tblLayout w:type="fixed"/>
          <w:tblCellMar>
            <w:top w:w="0" w:type="dxa"/>
            <w:left w:w="10" w:type="dxa"/>
            <w:bottom w:w="0" w:type="dxa"/>
            <w:right w:w="10" w:type="dxa"/>
          </w:tblCellMar>
        </w:tblPrEx>
        <w:trPr>
          <w:trHeight w:val="470" w:hRule="exact"/>
          <w:jc w:val="center"/>
        </w:trPr>
        <w:tc>
          <w:tcPr>
            <w:tcW w:w="3068" w:type="dxa"/>
            <w:gridSpan w:val="5"/>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hint="default" w:ascii="Times New Roman" w:hAnsi="Times New Roman" w:cs="Times New Roman"/>
                <w:b w:val="0"/>
                <w:bCs w:val="0"/>
                <w:color w:val="000000" w:themeColor="text1"/>
                <w:sz w:val="20"/>
                <w:szCs w:val="20"/>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行政复议</w:t>
            </w:r>
          </w:p>
        </w:tc>
        <w:tc>
          <w:tcPr>
            <w:tcW w:w="5669" w:type="dxa"/>
            <w:gridSpan w:val="10"/>
            <w:tcBorders>
              <w:top w:val="single" w:color="auto" w:sz="4" w:space="0"/>
              <w:left w:val="single" w:color="auto" w:sz="4" w:space="0"/>
              <w:righ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hint="default" w:ascii="Times New Roman" w:hAnsi="Times New Roman" w:cs="Times New Roman"/>
                <w:b w:val="0"/>
                <w:bCs w:val="0"/>
                <w:color w:val="000000" w:themeColor="text1"/>
                <w:sz w:val="20"/>
                <w:szCs w:val="20"/>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行政诉讼</w:t>
            </w:r>
          </w:p>
        </w:tc>
      </w:tr>
      <w:tr>
        <w:tblPrEx>
          <w:tblLayout w:type="fixed"/>
          <w:tblCellMar>
            <w:top w:w="0" w:type="dxa"/>
            <w:left w:w="10" w:type="dxa"/>
            <w:bottom w:w="0" w:type="dxa"/>
            <w:right w:w="10" w:type="dxa"/>
          </w:tblCellMar>
        </w:tblPrEx>
        <w:trPr>
          <w:trHeight w:val="451" w:hRule="exact"/>
          <w:jc w:val="center"/>
        </w:trPr>
        <w:tc>
          <w:tcPr>
            <w:tcW w:w="629" w:type="dxa"/>
            <w:vMerge w:val="restart"/>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textAlignment w:val="auto"/>
              <w:rPr>
                <w:rFonts w:hint="default" w:ascii="Times New Roman" w:hAnsi="Times New Roman" w:cs="Times New Roman"/>
                <w:b w:val="0"/>
                <w:bCs w:val="0"/>
                <w:color w:val="000000" w:themeColor="text1"/>
                <w:sz w:val="20"/>
                <w:szCs w:val="20"/>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结果 维持</w:t>
            </w:r>
          </w:p>
        </w:tc>
        <w:tc>
          <w:tcPr>
            <w:tcW w:w="629" w:type="dxa"/>
            <w:vMerge w:val="restart"/>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textAlignment w:val="auto"/>
              <w:rPr>
                <w:rFonts w:hint="default" w:ascii="Times New Roman" w:hAnsi="Times New Roman" w:cs="Times New Roman"/>
                <w:b w:val="0"/>
                <w:bCs w:val="0"/>
                <w:color w:val="000000" w:themeColor="text1"/>
                <w:sz w:val="20"/>
                <w:szCs w:val="20"/>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结果 纠正</w:t>
            </w:r>
          </w:p>
        </w:tc>
        <w:tc>
          <w:tcPr>
            <w:tcW w:w="624" w:type="dxa"/>
            <w:vMerge w:val="restart"/>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hint="default" w:ascii="Times New Roman" w:hAnsi="Times New Roman" w:cs="Times New Roman"/>
                <w:b w:val="0"/>
                <w:bCs w:val="0"/>
                <w:color w:val="000000" w:themeColor="text1"/>
                <w:sz w:val="20"/>
                <w:szCs w:val="20"/>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其他 结果</w:t>
            </w:r>
          </w:p>
        </w:tc>
        <w:tc>
          <w:tcPr>
            <w:tcW w:w="624" w:type="dxa"/>
            <w:vMerge w:val="restart"/>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hint="default" w:ascii="Times New Roman" w:hAnsi="Times New Roman" w:cs="Times New Roman"/>
                <w:b w:val="0"/>
                <w:bCs w:val="0"/>
                <w:color w:val="000000" w:themeColor="text1"/>
                <w:sz w:val="20"/>
                <w:szCs w:val="20"/>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尚未 审结</w:t>
            </w:r>
          </w:p>
        </w:tc>
        <w:tc>
          <w:tcPr>
            <w:tcW w:w="562" w:type="dxa"/>
            <w:vMerge w:val="restart"/>
            <w:tcBorders>
              <w:top w:val="single" w:color="auto" w:sz="4" w:space="0"/>
              <w:left w:val="single" w:color="auto" w:sz="4" w:space="0"/>
            </w:tcBorders>
            <w:shd w:val="clear" w:color="auto" w:fill="FFFFFF"/>
            <w:textDirection w:val="tbRlV"/>
            <w:vAlign w:val="bottom"/>
          </w:tcPr>
          <w:p>
            <w:pPr>
              <w:pStyle w:val="8"/>
              <w:keepNext w:val="0"/>
              <w:keepLines w:val="0"/>
              <w:pageBreakBefore w:val="0"/>
              <w:widowControl w:val="0"/>
              <w:kinsoku/>
              <w:wordWrap/>
              <w:overflowPunct/>
              <w:topLinePunct w:val="0"/>
              <w:autoSpaceDE/>
              <w:autoSpaceDN/>
              <w:bidi w:val="0"/>
              <w:adjustRightInd/>
              <w:snapToGrid/>
              <w:spacing w:before="0" w:line="440" w:lineRule="exact"/>
              <w:textAlignment w:val="auto"/>
              <w:rPr>
                <w:rFonts w:hint="default" w:ascii="Times New Roman" w:hAnsi="Times New Roman" w:cs="Times New Roman"/>
                <w:b w:val="0"/>
                <w:bCs w:val="0"/>
                <w:color w:val="000000" w:themeColor="text1"/>
                <w14:textFill>
                  <w14:solidFill>
                    <w14:schemeClr w14:val="tx1"/>
                  </w14:solidFill>
                </w14:textFill>
              </w:rPr>
            </w:pPr>
            <w:r>
              <w:rPr>
                <w:rFonts w:hint="default" w:ascii="Times New Roman" w:hAnsi="Times New Roman" w:cs="Times New Roman"/>
                <w:b w:val="0"/>
                <w:bCs w:val="0"/>
                <w:color w:val="000000" w:themeColor="text1"/>
                <w14:textFill>
                  <w14:solidFill>
                    <w14:schemeClr w14:val="tx1"/>
                  </w14:solidFill>
                </w14:textFill>
              </w:rPr>
              <w:t>总计</w:t>
            </w:r>
          </w:p>
        </w:tc>
        <w:tc>
          <w:tcPr>
            <w:tcW w:w="2827" w:type="dxa"/>
            <w:gridSpan w:val="5"/>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hint="default" w:ascii="Times New Roman" w:hAnsi="Times New Roman" w:cs="Times New Roman"/>
                <w:b w:val="0"/>
                <w:bCs w:val="0"/>
                <w:color w:val="000000" w:themeColor="text1"/>
                <w:sz w:val="20"/>
                <w:szCs w:val="20"/>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未经复议直接起诉</w:t>
            </w:r>
          </w:p>
        </w:tc>
        <w:tc>
          <w:tcPr>
            <w:tcW w:w="2842" w:type="dxa"/>
            <w:gridSpan w:val="5"/>
            <w:tcBorders>
              <w:top w:val="single" w:color="auto" w:sz="4" w:space="0"/>
              <w:left w:val="single" w:color="auto" w:sz="4" w:space="0"/>
              <w:righ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hint="default" w:ascii="Times New Roman" w:hAnsi="Times New Roman" w:cs="Times New Roman"/>
                <w:b w:val="0"/>
                <w:bCs w:val="0"/>
                <w:color w:val="000000" w:themeColor="text1"/>
                <w:sz w:val="20"/>
                <w:szCs w:val="20"/>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复议后起诉</w:t>
            </w:r>
          </w:p>
        </w:tc>
      </w:tr>
      <w:tr>
        <w:tblPrEx>
          <w:tblLayout w:type="fixed"/>
          <w:tblCellMar>
            <w:top w:w="0" w:type="dxa"/>
            <w:left w:w="10" w:type="dxa"/>
            <w:bottom w:w="0" w:type="dxa"/>
            <w:right w:w="10" w:type="dxa"/>
          </w:tblCellMar>
        </w:tblPrEx>
        <w:trPr>
          <w:trHeight w:val="850" w:hRule="exact"/>
          <w:jc w:val="center"/>
        </w:trPr>
        <w:tc>
          <w:tcPr>
            <w:tcW w:w="629" w:type="dxa"/>
            <w:vMerge w:val="continue"/>
            <w:tcBorders>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Times New Roman" w:hAnsi="Times New Roman" w:cs="Times New Roman"/>
                <w:b w:val="0"/>
                <w:bCs w:val="0"/>
                <w:color w:val="000000" w:themeColor="text1"/>
                <w14:textFill>
                  <w14:solidFill>
                    <w14:schemeClr w14:val="tx1"/>
                  </w14:solidFill>
                </w14:textFill>
              </w:rPr>
            </w:pPr>
          </w:p>
        </w:tc>
        <w:tc>
          <w:tcPr>
            <w:tcW w:w="629" w:type="dxa"/>
            <w:vMerge w:val="continue"/>
            <w:tcBorders>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Times New Roman" w:hAnsi="Times New Roman" w:cs="Times New Roman"/>
                <w:b w:val="0"/>
                <w:bCs w:val="0"/>
                <w:color w:val="000000" w:themeColor="text1"/>
                <w14:textFill>
                  <w14:solidFill>
                    <w14:schemeClr w14:val="tx1"/>
                  </w14:solidFill>
                </w14:textFill>
              </w:rPr>
            </w:pPr>
          </w:p>
        </w:tc>
        <w:tc>
          <w:tcPr>
            <w:tcW w:w="624" w:type="dxa"/>
            <w:vMerge w:val="continue"/>
            <w:tcBorders>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Times New Roman" w:hAnsi="Times New Roman" w:cs="Times New Roman"/>
                <w:b w:val="0"/>
                <w:bCs w:val="0"/>
                <w:color w:val="000000" w:themeColor="text1"/>
                <w14:textFill>
                  <w14:solidFill>
                    <w14:schemeClr w14:val="tx1"/>
                  </w14:solidFill>
                </w14:textFill>
              </w:rPr>
            </w:pPr>
          </w:p>
        </w:tc>
        <w:tc>
          <w:tcPr>
            <w:tcW w:w="624" w:type="dxa"/>
            <w:vMerge w:val="continue"/>
            <w:tcBorders>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Times New Roman" w:hAnsi="Times New Roman" w:cs="Times New Roman"/>
                <w:b w:val="0"/>
                <w:bCs w:val="0"/>
                <w:color w:val="000000" w:themeColor="text1"/>
                <w14:textFill>
                  <w14:solidFill>
                    <w14:schemeClr w14:val="tx1"/>
                  </w14:solidFill>
                </w14:textFill>
              </w:rPr>
            </w:pPr>
          </w:p>
        </w:tc>
        <w:tc>
          <w:tcPr>
            <w:tcW w:w="562" w:type="dxa"/>
            <w:vMerge w:val="continue"/>
            <w:tcBorders>
              <w:left w:val="single" w:color="auto" w:sz="4" w:space="0"/>
            </w:tcBorders>
            <w:shd w:val="clear" w:color="auto" w:fill="FFFFFF"/>
            <w:textDirection w:val="tbRlV"/>
            <w:vAlign w:val="bottom"/>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Times New Roman" w:hAnsi="Times New Roman" w:cs="Times New Roman"/>
                <w:b w:val="0"/>
                <w:bCs w:val="0"/>
                <w:color w:val="000000" w:themeColor="text1"/>
                <w14:textFill>
                  <w14:solidFill>
                    <w14:schemeClr w14:val="tx1"/>
                  </w14:solidFill>
                </w14:textFill>
              </w:rPr>
            </w:pPr>
          </w:p>
        </w:tc>
        <w:tc>
          <w:tcPr>
            <w:tcW w:w="562" w:type="dxa"/>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hint="default" w:ascii="Times New Roman" w:hAnsi="Times New Roman" w:cs="Times New Roman"/>
                <w:b w:val="0"/>
                <w:bCs w:val="0"/>
                <w:color w:val="000000" w:themeColor="text1"/>
                <w:sz w:val="20"/>
                <w:szCs w:val="20"/>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结果 维持</w:t>
            </w:r>
          </w:p>
        </w:tc>
        <w:tc>
          <w:tcPr>
            <w:tcW w:w="571" w:type="dxa"/>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hint="default" w:ascii="Times New Roman" w:hAnsi="Times New Roman" w:cs="Times New Roman"/>
                <w:b w:val="0"/>
                <w:bCs w:val="0"/>
                <w:color w:val="000000" w:themeColor="text1"/>
                <w:sz w:val="20"/>
                <w:szCs w:val="20"/>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结果 纠正</w:t>
            </w:r>
          </w:p>
        </w:tc>
        <w:tc>
          <w:tcPr>
            <w:tcW w:w="562" w:type="dxa"/>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textAlignment w:val="auto"/>
              <w:rPr>
                <w:rFonts w:hint="default" w:ascii="Times New Roman" w:hAnsi="Times New Roman" w:cs="Times New Roman"/>
                <w:b w:val="0"/>
                <w:bCs w:val="0"/>
                <w:color w:val="000000" w:themeColor="text1"/>
                <w:sz w:val="20"/>
                <w:szCs w:val="20"/>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其他 结果</w:t>
            </w:r>
          </w:p>
        </w:tc>
        <w:tc>
          <w:tcPr>
            <w:tcW w:w="566" w:type="dxa"/>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hint="default" w:ascii="Times New Roman" w:hAnsi="Times New Roman" w:cs="Times New Roman"/>
                <w:b w:val="0"/>
                <w:bCs w:val="0"/>
                <w:color w:val="000000" w:themeColor="text1"/>
                <w:sz w:val="20"/>
                <w:szCs w:val="20"/>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尚未 审结</w:t>
            </w:r>
          </w:p>
        </w:tc>
        <w:tc>
          <w:tcPr>
            <w:tcW w:w="566" w:type="dxa"/>
            <w:tcBorders>
              <w:top w:val="single" w:color="auto" w:sz="4" w:space="0"/>
              <w:left w:val="single" w:color="auto" w:sz="4" w:space="0"/>
            </w:tcBorders>
            <w:shd w:val="clear" w:color="auto" w:fill="FFFFFF"/>
            <w:textDirection w:val="tbRlV"/>
          </w:tcPr>
          <w:p>
            <w:pPr>
              <w:pStyle w:val="8"/>
              <w:keepNext w:val="0"/>
              <w:keepLines w:val="0"/>
              <w:pageBreakBefore w:val="0"/>
              <w:widowControl w:val="0"/>
              <w:kinsoku/>
              <w:wordWrap/>
              <w:overflowPunct/>
              <w:topLinePunct w:val="0"/>
              <w:autoSpaceDE/>
              <w:autoSpaceDN/>
              <w:bidi w:val="0"/>
              <w:adjustRightInd/>
              <w:snapToGrid/>
              <w:spacing w:before="0" w:line="440" w:lineRule="exact"/>
              <w:textAlignment w:val="auto"/>
              <w:rPr>
                <w:rFonts w:hint="default" w:ascii="Times New Roman" w:hAnsi="Times New Roman" w:cs="Times New Roman"/>
                <w:b w:val="0"/>
                <w:bCs w:val="0"/>
                <w:color w:val="000000" w:themeColor="text1"/>
                <w14:textFill>
                  <w14:solidFill>
                    <w14:schemeClr w14:val="tx1"/>
                  </w14:solidFill>
                </w14:textFill>
              </w:rPr>
            </w:pPr>
            <w:r>
              <w:rPr>
                <w:rFonts w:hint="default" w:ascii="Times New Roman" w:hAnsi="Times New Roman" w:cs="Times New Roman"/>
                <w:b w:val="0"/>
                <w:bCs w:val="0"/>
                <w:color w:val="000000" w:themeColor="text1"/>
                <w14:textFill>
                  <w14:solidFill>
                    <w14:schemeClr w14:val="tx1"/>
                  </w14:solidFill>
                </w14:textFill>
              </w:rPr>
              <w:t>总计</w:t>
            </w:r>
          </w:p>
        </w:tc>
        <w:tc>
          <w:tcPr>
            <w:tcW w:w="562" w:type="dxa"/>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hint="default" w:ascii="Times New Roman" w:hAnsi="Times New Roman" w:cs="Times New Roman"/>
                <w:b w:val="0"/>
                <w:bCs w:val="0"/>
                <w:color w:val="000000" w:themeColor="text1"/>
                <w:sz w:val="20"/>
                <w:szCs w:val="20"/>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结果 维持</w:t>
            </w:r>
          </w:p>
        </w:tc>
        <w:tc>
          <w:tcPr>
            <w:tcW w:w="571" w:type="dxa"/>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hint="default" w:ascii="Times New Roman" w:hAnsi="Times New Roman" w:cs="Times New Roman"/>
                <w:b w:val="0"/>
                <w:bCs w:val="0"/>
                <w:color w:val="000000" w:themeColor="text1"/>
                <w:sz w:val="20"/>
                <w:szCs w:val="20"/>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结果 纠正</w:t>
            </w:r>
          </w:p>
        </w:tc>
        <w:tc>
          <w:tcPr>
            <w:tcW w:w="562" w:type="dxa"/>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textAlignment w:val="auto"/>
              <w:rPr>
                <w:rFonts w:hint="default" w:ascii="Times New Roman" w:hAnsi="Times New Roman" w:cs="Times New Roman"/>
                <w:b w:val="0"/>
                <w:bCs w:val="0"/>
                <w:color w:val="000000" w:themeColor="text1"/>
                <w:sz w:val="20"/>
                <w:szCs w:val="20"/>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其他 结果</w:t>
            </w:r>
          </w:p>
        </w:tc>
        <w:tc>
          <w:tcPr>
            <w:tcW w:w="566" w:type="dxa"/>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hint="default" w:ascii="Times New Roman" w:hAnsi="Times New Roman" w:cs="Times New Roman"/>
                <w:b w:val="0"/>
                <w:bCs w:val="0"/>
                <w:color w:val="000000" w:themeColor="text1"/>
                <w:sz w:val="20"/>
                <w:szCs w:val="20"/>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尚未 审结</w:t>
            </w:r>
          </w:p>
        </w:tc>
        <w:tc>
          <w:tcPr>
            <w:tcW w:w="581" w:type="dxa"/>
            <w:tcBorders>
              <w:top w:val="single" w:color="auto" w:sz="4" w:space="0"/>
              <w:left w:val="single" w:color="auto" w:sz="4" w:space="0"/>
              <w:right w:val="single" w:color="auto" w:sz="4" w:space="0"/>
            </w:tcBorders>
            <w:shd w:val="clear" w:color="auto" w:fill="FFFFFF"/>
            <w:textDirection w:val="tbRlV"/>
          </w:tcPr>
          <w:p>
            <w:pPr>
              <w:pStyle w:val="8"/>
              <w:keepNext w:val="0"/>
              <w:keepLines w:val="0"/>
              <w:pageBreakBefore w:val="0"/>
              <w:widowControl w:val="0"/>
              <w:kinsoku/>
              <w:wordWrap/>
              <w:overflowPunct/>
              <w:topLinePunct w:val="0"/>
              <w:autoSpaceDE/>
              <w:autoSpaceDN/>
              <w:bidi w:val="0"/>
              <w:adjustRightInd/>
              <w:snapToGrid/>
              <w:spacing w:before="0" w:line="440" w:lineRule="exact"/>
              <w:textAlignment w:val="auto"/>
              <w:rPr>
                <w:rFonts w:hint="default" w:ascii="Times New Roman" w:hAnsi="Times New Roman" w:cs="Times New Roman"/>
                <w:b w:val="0"/>
                <w:bCs w:val="0"/>
                <w:color w:val="000000" w:themeColor="text1"/>
                <w14:textFill>
                  <w14:solidFill>
                    <w14:schemeClr w14:val="tx1"/>
                  </w14:solidFill>
                </w14:textFill>
              </w:rPr>
            </w:pPr>
            <w:r>
              <w:rPr>
                <w:rFonts w:hint="default" w:ascii="Times New Roman" w:hAnsi="Times New Roman" w:cs="Times New Roman"/>
                <w:b w:val="0"/>
                <w:bCs w:val="0"/>
                <w:color w:val="000000" w:themeColor="text1"/>
                <w14:textFill>
                  <w14:solidFill>
                    <w14:schemeClr w14:val="tx1"/>
                  </w14:solidFill>
                </w14:textFill>
              </w:rPr>
              <w:t>总计</w:t>
            </w:r>
          </w:p>
        </w:tc>
      </w:tr>
      <w:tr>
        <w:tblPrEx>
          <w:tblLayout w:type="fixed"/>
          <w:tblCellMar>
            <w:top w:w="0" w:type="dxa"/>
            <w:left w:w="10" w:type="dxa"/>
            <w:bottom w:w="0" w:type="dxa"/>
            <w:right w:w="10" w:type="dxa"/>
          </w:tblCellMar>
        </w:tblPrEx>
        <w:trPr>
          <w:trHeight w:val="726" w:hRule="exact"/>
          <w:jc w:val="center"/>
        </w:trPr>
        <w:tc>
          <w:tcPr>
            <w:tcW w:w="629" w:type="dxa"/>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宋体" w:cs="Times New Roman"/>
                <w:b w:val="0"/>
                <w:bCs w:val="0"/>
                <w:color w:val="000000" w:themeColor="text1"/>
                <w:sz w:val="32"/>
                <w:szCs w:val="32"/>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32"/>
                <w:szCs w:val="32"/>
                <w:lang w:val="en-US" w:eastAsia="zh-CN"/>
                <w14:textFill>
                  <w14:solidFill>
                    <w14:schemeClr w14:val="tx1"/>
                  </w14:solidFill>
                </w14:textFill>
              </w:rPr>
              <w:t>1</w:t>
            </w:r>
          </w:p>
        </w:tc>
        <w:tc>
          <w:tcPr>
            <w:tcW w:w="629" w:type="dxa"/>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宋体" w:cs="Times New Roman"/>
                <w:b w:val="0"/>
                <w:bCs w:val="0"/>
                <w:color w:val="000000" w:themeColor="text1"/>
                <w:sz w:val="32"/>
                <w:szCs w:val="32"/>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32"/>
                <w:szCs w:val="32"/>
                <w:lang w:val="en-US" w:eastAsia="zh-CN"/>
                <w14:textFill>
                  <w14:solidFill>
                    <w14:schemeClr w14:val="tx1"/>
                  </w14:solidFill>
                </w14:textFill>
              </w:rPr>
              <w:t>0</w:t>
            </w:r>
          </w:p>
        </w:tc>
        <w:tc>
          <w:tcPr>
            <w:tcW w:w="624" w:type="dxa"/>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宋体" w:cs="Times New Roman"/>
                <w:b w:val="0"/>
                <w:bCs w:val="0"/>
                <w:color w:val="000000" w:themeColor="text1"/>
                <w:sz w:val="32"/>
                <w:szCs w:val="32"/>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32"/>
                <w:szCs w:val="32"/>
                <w:lang w:val="en-US" w:eastAsia="zh-CN"/>
                <w14:textFill>
                  <w14:solidFill>
                    <w14:schemeClr w14:val="tx1"/>
                  </w14:solidFill>
                </w14:textFill>
              </w:rPr>
              <w:t>0</w:t>
            </w:r>
          </w:p>
        </w:tc>
        <w:tc>
          <w:tcPr>
            <w:tcW w:w="624" w:type="dxa"/>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宋体" w:cs="Times New Roman"/>
                <w:b w:val="0"/>
                <w:bCs w:val="0"/>
                <w:color w:val="000000" w:themeColor="text1"/>
                <w:sz w:val="32"/>
                <w:szCs w:val="32"/>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32"/>
                <w:szCs w:val="32"/>
                <w:lang w:val="en-US" w:eastAsia="zh-CN"/>
                <w14:textFill>
                  <w14:solidFill>
                    <w14:schemeClr w14:val="tx1"/>
                  </w14:solidFill>
                </w14:textFill>
              </w:rPr>
              <w:t>0</w:t>
            </w:r>
          </w:p>
        </w:tc>
        <w:tc>
          <w:tcPr>
            <w:tcW w:w="562" w:type="dxa"/>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宋体" w:cs="Times New Roman"/>
                <w:b w:val="0"/>
                <w:bCs w:val="0"/>
                <w:color w:val="000000" w:themeColor="text1"/>
                <w:sz w:val="32"/>
                <w:szCs w:val="32"/>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32"/>
                <w:szCs w:val="32"/>
                <w:lang w:val="en-US" w:eastAsia="zh-CN"/>
                <w14:textFill>
                  <w14:solidFill>
                    <w14:schemeClr w14:val="tx1"/>
                  </w14:solidFill>
                </w14:textFill>
              </w:rPr>
              <w:t>1</w:t>
            </w:r>
          </w:p>
        </w:tc>
        <w:tc>
          <w:tcPr>
            <w:tcW w:w="562" w:type="dxa"/>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宋体" w:cs="Times New Roman"/>
                <w:b w:val="0"/>
                <w:bCs w:val="0"/>
                <w:color w:val="000000" w:themeColor="text1"/>
                <w:sz w:val="32"/>
                <w:szCs w:val="32"/>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32"/>
                <w:szCs w:val="32"/>
                <w:lang w:val="en-US" w:eastAsia="zh-CN"/>
                <w14:textFill>
                  <w14:solidFill>
                    <w14:schemeClr w14:val="tx1"/>
                  </w14:solidFill>
                </w14:textFill>
              </w:rPr>
              <w:t>0</w:t>
            </w:r>
          </w:p>
        </w:tc>
        <w:tc>
          <w:tcPr>
            <w:tcW w:w="571" w:type="dxa"/>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宋体" w:cs="Times New Roman"/>
                <w:b w:val="0"/>
                <w:bCs w:val="0"/>
                <w:color w:val="000000" w:themeColor="text1"/>
                <w:sz w:val="32"/>
                <w:szCs w:val="32"/>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32"/>
                <w:szCs w:val="32"/>
                <w:lang w:val="en-US" w:eastAsia="zh-CN"/>
                <w14:textFill>
                  <w14:solidFill>
                    <w14:schemeClr w14:val="tx1"/>
                  </w14:solidFill>
                </w14:textFill>
              </w:rPr>
              <w:t>0</w:t>
            </w:r>
          </w:p>
        </w:tc>
        <w:tc>
          <w:tcPr>
            <w:tcW w:w="562" w:type="dxa"/>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宋体" w:cs="Times New Roman"/>
                <w:b w:val="0"/>
                <w:bCs w:val="0"/>
                <w:color w:val="000000" w:themeColor="text1"/>
                <w:sz w:val="32"/>
                <w:szCs w:val="32"/>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32"/>
                <w:szCs w:val="32"/>
                <w:lang w:val="en-US" w:eastAsia="zh-CN"/>
                <w14:textFill>
                  <w14:solidFill>
                    <w14:schemeClr w14:val="tx1"/>
                  </w14:solidFill>
                </w14:textFill>
              </w:rPr>
              <w:t>0</w:t>
            </w:r>
          </w:p>
        </w:tc>
        <w:tc>
          <w:tcPr>
            <w:tcW w:w="566" w:type="dxa"/>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宋体" w:cs="Times New Roman"/>
                <w:b w:val="0"/>
                <w:bCs w:val="0"/>
                <w:color w:val="000000" w:themeColor="text1"/>
                <w:sz w:val="32"/>
                <w:szCs w:val="32"/>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32"/>
                <w:szCs w:val="32"/>
                <w:lang w:val="en-US" w:eastAsia="zh-CN"/>
                <w14:textFill>
                  <w14:solidFill>
                    <w14:schemeClr w14:val="tx1"/>
                  </w14:solidFill>
                </w14:textFill>
              </w:rPr>
              <w:t>0</w:t>
            </w:r>
          </w:p>
        </w:tc>
        <w:tc>
          <w:tcPr>
            <w:tcW w:w="566" w:type="dxa"/>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宋体" w:cs="Times New Roman"/>
                <w:b w:val="0"/>
                <w:bCs w:val="0"/>
                <w:color w:val="000000" w:themeColor="text1"/>
                <w:sz w:val="32"/>
                <w:szCs w:val="32"/>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32"/>
                <w:szCs w:val="32"/>
                <w:lang w:val="en-US" w:eastAsia="zh-CN"/>
                <w14:textFill>
                  <w14:solidFill>
                    <w14:schemeClr w14:val="tx1"/>
                  </w14:solidFill>
                </w14:textFill>
              </w:rPr>
              <w:t>0</w:t>
            </w:r>
          </w:p>
        </w:tc>
        <w:tc>
          <w:tcPr>
            <w:tcW w:w="562" w:type="dxa"/>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宋体" w:cs="Times New Roman"/>
                <w:b w:val="0"/>
                <w:bCs w:val="0"/>
                <w:color w:val="000000" w:themeColor="text1"/>
                <w:sz w:val="32"/>
                <w:szCs w:val="32"/>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32"/>
                <w:szCs w:val="32"/>
                <w:lang w:val="en-US" w:eastAsia="zh-CN"/>
                <w14:textFill>
                  <w14:solidFill>
                    <w14:schemeClr w14:val="tx1"/>
                  </w14:solidFill>
                </w14:textFill>
              </w:rPr>
              <w:t>0</w:t>
            </w:r>
          </w:p>
        </w:tc>
        <w:tc>
          <w:tcPr>
            <w:tcW w:w="571" w:type="dxa"/>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宋体" w:cs="Times New Roman"/>
                <w:b w:val="0"/>
                <w:bCs w:val="0"/>
                <w:color w:val="000000" w:themeColor="text1"/>
                <w:sz w:val="32"/>
                <w:szCs w:val="32"/>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32"/>
                <w:szCs w:val="32"/>
                <w:lang w:val="en-US" w:eastAsia="zh-CN"/>
                <w14:textFill>
                  <w14:solidFill>
                    <w14:schemeClr w14:val="tx1"/>
                  </w14:solidFill>
                </w14:textFill>
              </w:rPr>
              <w:t>0</w:t>
            </w:r>
          </w:p>
        </w:tc>
        <w:tc>
          <w:tcPr>
            <w:tcW w:w="562" w:type="dxa"/>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宋体" w:cs="Times New Roman"/>
                <w:b w:val="0"/>
                <w:bCs w:val="0"/>
                <w:color w:val="000000" w:themeColor="text1"/>
                <w:sz w:val="32"/>
                <w:szCs w:val="32"/>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32"/>
                <w:szCs w:val="32"/>
                <w:lang w:val="en-US" w:eastAsia="zh-CN"/>
                <w14:textFill>
                  <w14:solidFill>
                    <w14:schemeClr w14:val="tx1"/>
                  </w14:solidFill>
                </w14:textFill>
              </w:rPr>
              <w:t>0</w:t>
            </w:r>
          </w:p>
        </w:tc>
        <w:tc>
          <w:tcPr>
            <w:tcW w:w="566" w:type="dxa"/>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宋体" w:cs="Times New Roman"/>
                <w:b w:val="0"/>
                <w:bCs w:val="0"/>
                <w:color w:val="000000" w:themeColor="text1"/>
                <w:sz w:val="32"/>
                <w:szCs w:val="32"/>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32"/>
                <w:szCs w:val="32"/>
                <w:lang w:val="en-US" w:eastAsia="zh-CN"/>
                <w14:textFill>
                  <w14:solidFill>
                    <w14:schemeClr w14:val="tx1"/>
                  </w14:solidFill>
                </w14:textFill>
              </w:rPr>
              <w:t>0</w:t>
            </w:r>
          </w:p>
        </w:tc>
        <w:tc>
          <w:tcPr>
            <w:tcW w:w="581"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宋体" w:cs="Times New Roman"/>
                <w:b w:val="0"/>
                <w:bCs w:val="0"/>
                <w:color w:val="000000" w:themeColor="text1"/>
                <w:sz w:val="32"/>
                <w:szCs w:val="32"/>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32"/>
                <w:szCs w:val="32"/>
                <w:lang w:val="en-US" w:eastAsia="zh-CN"/>
                <w14:textFill>
                  <w14:solidFill>
                    <w14:schemeClr w14:val="tx1"/>
                  </w14:solidFill>
                </w14:textFill>
              </w:rPr>
              <w:t>0</w:t>
            </w:r>
          </w:p>
        </w:tc>
      </w:tr>
    </w:tbl>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黑体" w:cs="Times New Roman"/>
          <w:b/>
          <w:bCs/>
          <w:color w:val="000000" w:themeColor="text1"/>
          <w:sz w:val="32"/>
          <w:szCs w:val="32"/>
          <w:lang w:eastAsia="zh-CN" w:bidi="ar-SA"/>
          <w14:textFill>
            <w14:solidFill>
              <w14:schemeClr w14:val="tx1"/>
            </w14:solidFill>
          </w14:textFill>
        </w:rPr>
      </w:pPr>
      <w:r>
        <w:rPr>
          <w:rFonts w:hint="default" w:ascii="Times New Roman" w:hAnsi="Times New Roman" w:eastAsia="黑体" w:cs="Times New Roman"/>
          <w:b/>
          <w:bCs/>
          <w:color w:val="000000" w:themeColor="text1"/>
          <w:sz w:val="32"/>
          <w:szCs w:val="32"/>
          <w:lang w:val="en-US" w:eastAsia="zh-CN" w:bidi="ar-SA"/>
          <w14:textFill>
            <w14:solidFill>
              <w14:schemeClr w14:val="tx1"/>
            </w14:solidFill>
          </w14:textFill>
        </w:rPr>
        <w:t>五、</w:t>
      </w:r>
      <w:r>
        <w:rPr>
          <w:rFonts w:hint="default" w:ascii="Times New Roman" w:hAnsi="Times New Roman" w:eastAsia="黑体" w:cs="Times New Roman"/>
          <w:b/>
          <w:bCs/>
          <w:color w:val="000000" w:themeColor="text1"/>
          <w:sz w:val="32"/>
          <w:szCs w:val="32"/>
          <w:lang w:eastAsia="zh-CN" w:bidi="ar-SA"/>
          <w14:textFill>
            <w14:solidFill>
              <w14:schemeClr w14:val="tx1"/>
            </w14:solidFill>
          </w14:textFill>
        </w:rPr>
        <w:t>存在的主要问题及改进情况</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黑体" w:cs="Times New Roman"/>
          <w:b w:val="0"/>
          <w:bCs w:val="0"/>
          <w:color w:val="000000" w:themeColor="text1"/>
          <w:sz w:val="32"/>
          <w:szCs w:val="32"/>
          <w:lang w:val="en-US" w:eastAsia="zh-CN" w:bidi="ar-SA"/>
          <w14:textFill>
            <w14:solidFill>
              <w14:schemeClr w14:val="tx1"/>
            </w14:solidFill>
          </w14:textFill>
        </w:rPr>
      </w:pPr>
      <w:r>
        <w:rPr>
          <w:rFonts w:hint="eastAsia" w:ascii="楷体_GB2312" w:hAnsi="楷体_GB2312" w:eastAsia="楷体_GB2312" w:cs="楷体_GB2312"/>
          <w:b/>
          <w:bCs/>
          <w:color w:val="000000" w:themeColor="text1"/>
          <w:sz w:val="32"/>
          <w:szCs w:val="32"/>
          <w:lang w:val="en-US" w:eastAsia="zh-CN" w:bidi="ar-SA"/>
          <w14:textFill>
            <w14:solidFill>
              <w14:schemeClr w14:val="tx1"/>
            </w14:solidFill>
          </w14:textFill>
        </w:rPr>
        <w:t>（一）2022年存在问题整改情况</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default" w:ascii="Times New Roman" w:hAnsi="Times New Roman" w:cs="Times New Roman"/>
          <w:b w:val="0"/>
          <w:bCs w:val="0"/>
          <w:i w:val="0"/>
          <w:iCs w:val="0"/>
          <w:caps w:val="0"/>
          <w:color w:val="000000" w:themeColor="text1"/>
          <w:spacing w:val="0"/>
          <w:sz w:val="24"/>
          <w:szCs w:val="24"/>
          <w14:textFill>
            <w14:solidFill>
              <w14:schemeClr w14:val="tx1"/>
            </w14:solidFill>
          </w14:textFill>
        </w:rPr>
      </w:pPr>
      <w:r>
        <w:rPr>
          <w:rFonts w:hint="default" w:ascii="Times New Roman" w:hAnsi="Times New Roman" w:eastAsia="仿宋"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一是安排专人负责本单位政府信息公开工作，加大政府信息公开力度，对公众关切、社会关注、影响面大的工作进行重点公开，确保群众的知情权，确保政府信息公开工作的针对性和时效性。</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b w:val="0"/>
          <w:bCs w:val="0"/>
          <w:color w:val="000000" w:themeColor="text1"/>
          <w:sz w:val="32"/>
          <w:szCs w:val="32"/>
          <w:lang w:val="en-US" w:eastAsia="zh-CN" w:bidi="ar-SA"/>
          <w14:textFill>
            <w14:solidFill>
              <w14:schemeClr w14:val="tx1"/>
            </w14:solidFill>
          </w14:textFill>
        </w:rPr>
      </w:pPr>
      <w:r>
        <w:rPr>
          <w:rFonts w:hint="default" w:ascii="Times New Roman" w:hAnsi="Times New Roman" w:eastAsia="仿宋"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二是继续加大对政府信息公开工作人员的培训力度，定期召开培训会议，进一步明确应公开事项、公开时间、公开方式等；将政府信息公开纳入全局工作重点任务，紧抓落实情况。</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3" w:firstLineChars="200"/>
        <w:textAlignment w:val="auto"/>
        <w:rPr>
          <w:rFonts w:hint="eastAsia" w:ascii="楷体_GB2312" w:hAnsi="楷体_GB2312" w:eastAsia="楷体_GB2312" w:cs="楷体_GB2312"/>
          <w:b/>
          <w:bCs/>
          <w:color w:val="000000" w:themeColor="text1"/>
          <w:sz w:val="32"/>
          <w:szCs w:val="32"/>
          <w:lang w:val="en-US" w:eastAsia="zh-CN" w:bidi="ar-SA"/>
          <w14:textFill>
            <w14:solidFill>
              <w14:schemeClr w14:val="tx1"/>
            </w14:solidFill>
          </w14:textFill>
        </w:rPr>
      </w:pPr>
      <w:r>
        <w:rPr>
          <w:rFonts w:hint="eastAsia" w:ascii="楷体_GB2312" w:hAnsi="楷体_GB2312" w:eastAsia="楷体_GB2312" w:cs="楷体_GB2312"/>
          <w:b/>
          <w:bCs/>
          <w:color w:val="000000" w:themeColor="text1"/>
          <w:sz w:val="32"/>
          <w:szCs w:val="32"/>
          <w:lang w:val="en-US" w:eastAsia="zh-CN" w:bidi="ar-SA"/>
          <w14:textFill>
            <w14:solidFill>
              <w14:schemeClr w14:val="tx1"/>
            </w14:solidFill>
          </w14:textFill>
        </w:rPr>
        <w:t>（二）2023年存在问题</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60" w:lineRule="exact"/>
        <w:ind w:left="0" w:right="0" w:firstLine="480"/>
        <w:jc w:val="left"/>
        <w:textAlignment w:val="auto"/>
        <w:rPr>
          <w:rFonts w:hint="default" w:ascii="Times New Roman" w:hAnsi="Times New Roman" w:cs="Times New Roman"/>
          <w:b w:val="0"/>
          <w:bCs w:val="0"/>
          <w:i w:val="0"/>
          <w:iCs w:val="0"/>
          <w:caps w:val="0"/>
          <w:color w:val="000000" w:themeColor="text1"/>
          <w:spacing w:val="0"/>
          <w:sz w:val="24"/>
          <w:szCs w:val="24"/>
          <w14:textFill>
            <w14:solidFill>
              <w14:schemeClr w14:val="tx1"/>
            </w14:solidFill>
          </w14:textFill>
        </w:rPr>
      </w:pPr>
      <w:r>
        <w:rPr>
          <w:rFonts w:hint="default" w:ascii="Times New Roman" w:hAnsi="Times New Roman" w:eastAsia="仿宋"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一是对信息公开的新要求学习不够深入。《政府信息公开条例》修订后，对政府信息公开工作提出了新要求。在这种情况下，对政府信息公开工作的培训没有完全跟上，局内部干部职工对其系统性认识不够深刻。</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Times New Roman" w:hAnsi="Times New Roman" w:cs="Times New Roman"/>
          <w:b w:val="0"/>
          <w:bCs w:val="0"/>
          <w:i w:val="0"/>
          <w:iCs w:val="0"/>
          <w:caps w:val="0"/>
          <w:color w:val="000000" w:themeColor="text1"/>
          <w:spacing w:val="0"/>
          <w:sz w:val="24"/>
          <w:szCs w:val="24"/>
          <w14:textFill>
            <w14:solidFill>
              <w14:schemeClr w14:val="tx1"/>
            </w14:solidFill>
          </w14:textFill>
        </w:rPr>
      </w:pPr>
      <w:r>
        <w:rPr>
          <w:rFonts w:hint="default" w:ascii="Times New Roman" w:hAnsi="Times New Roman" w:eastAsia="仿宋"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二是信息公开工作机制不够完善。全局的政府信息公开工作体系还需完善，公开渠道和形式需要进一步创新。负责信息公开专职人员的能力和水平需要进一步提升。</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Times New Roman" w:hAnsi="Times New Roman" w:eastAsia="黑体" w:cs="Times New Roman"/>
          <w:b w:val="0"/>
          <w:bCs w:val="0"/>
          <w:color w:val="000000" w:themeColor="text1"/>
          <w:sz w:val="32"/>
          <w:szCs w:val="32"/>
          <w:lang w:val="en-US" w:eastAsia="zh-CN" w:bidi="ar-SA"/>
          <w14:textFill>
            <w14:solidFill>
              <w14:schemeClr w14:val="tx1"/>
            </w14:solidFill>
          </w14:textFill>
        </w:rPr>
      </w:pPr>
      <w:r>
        <w:rPr>
          <w:rFonts w:hint="default" w:ascii="Times New Roman" w:hAnsi="Times New Roman" w:eastAsia="仿宋"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三是信息公开力度需进一步加大。主动公开目录有待进一步细化，公开手段不够丰富，公开内容不够深化、细化，重点领域信息公开需要进一步强化。</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3" w:firstLineChars="200"/>
        <w:textAlignment w:val="auto"/>
        <w:rPr>
          <w:rFonts w:hint="eastAsia" w:ascii="楷体_GB2312" w:hAnsi="楷体_GB2312" w:eastAsia="楷体_GB2312" w:cs="楷体_GB2312"/>
          <w:b/>
          <w:bCs/>
          <w:color w:val="000000" w:themeColor="text1"/>
          <w:sz w:val="32"/>
          <w:szCs w:val="32"/>
          <w:lang w:eastAsia="zh-CN" w:bidi="ar-SA"/>
          <w14:textFill>
            <w14:solidFill>
              <w14:schemeClr w14:val="tx1"/>
            </w14:solidFill>
          </w14:textFill>
        </w:rPr>
      </w:pPr>
      <w:r>
        <w:rPr>
          <w:rFonts w:hint="eastAsia" w:ascii="楷体_GB2312" w:hAnsi="楷体_GB2312" w:eastAsia="楷体_GB2312" w:cs="楷体_GB2312"/>
          <w:b/>
          <w:bCs/>
          <w:color w:val="000000" w:themeColor="text1"/>
          <w:sz w:val="32"/>
          <w:szCs w:val="32"/>
          <w:lang w:val="en-US" w:eastAsia="zh-CN" w:bidi="ar-SA"/>
          <w14:textFill>
            <w14:solidFill>
              <w14:schemeClr w14:val="tx1"/>
            </w14:solidFill>
          </w14:textFill>
        </w:rPr>
        <w:t>（三）改进措施</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Times New Roman" w:hAnsi="Times New Roman" w:cs="Times New Roman"/>
          <w:b w:val="0"/>
          <w:bCs w:val="0"/>
          <w:i w:val="0"/>
          <w:iCs w:val="0"/>
          <w:caps w:val="0"/>
          <w:color w:val="000000" w:themeColor="text1"/>
          <w:spacing w:val="0"/>
          <w:sz w:val="24"/>
          <w:szCs w:val="24"/>
          <w14:textFill>
            <w14:solidFill>
              <w14:schemeClr w14:val="tx1"/>
            </w14:solidFill>
          </w14:textFill>
        </w:rPr>
      </w:pPr>
      <w:r>
        <w:rPr>
          <w:rFonts w:hint="default" w:ascii="Times New Roman" w:hAnsi="Times New Roman" w:eastAsia="仿宋"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一是强化信息公开队伍建设与培训。强化局政府信息公开工作人员队伍建设，配备政府信息公开工作专管员；强化政府信息公开工作培训，通过向区政府信息科学习、多与兄弟单位的专职人员交流学习，切实提高工作人员对政府信息公开工作的认识水平和工作能力。</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default" w:ascii="Times New Roman" w:hAnsi="Times New Roman" w:cs="Times New Roman"/>
          <w:b w:val="0"/>
          <w:bCs w:val="0"/>
          <w:i w:val="0"/>
          <w:iCs w:val="0"/>
          <w:caps w:val="0"/>
          <w:color w:val="000000" w:themeColor="text1"/>
          <w:spacing w:val="0"/>
          <w:sz w:val="24"/>
          <w:szCs w:val="24"/>
          <w14:textFill>
            <w14:solidFill>
              <w14:schemeClr w14:val="tx1"/>
            </w14:solidFill>
          </w14:textFill>
        </w:rPr>
      </w:pPr>
      <w:r>
        <w:rPr>
          <w:rFonts w:hint="default" w:ascii="Times New Roman" w:hAnsi="Times New Roman" w:eastAsia="仿宋"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二是不断健全政府信息公开工作机制。根据新修订的《政府信息公开条例》和上级工作安排，确保新要求得到有效落实；完善全局政府信息公开工作机制，进一步提高局政府信息公开工作规范化、制度化水平。</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30"/>
        <w:textAlignment w:val="auto"/>
        <w:rPr>
          <w:rFonts w:hint="default" w:ascii="Times New Roman" w:hAnsi="Times New Roman" w:eastAsia="黑体" w:cs="Times New Roman"/>
          <w:b w:val="0"/>
          <w:bCs w:val="0"/>
          <w:color w:val="000000" w:themeColor="text1"/>
          <w:sz w:val="32"/>
          <w:szCs w:val="32"/>
          <w:lang w:val="en-US" w:eastAsia="zh-CN" w:bidi="zh-TW"/>
          <w14:textFill>
            <w14:solidFill>
              <w14:schemeClr w14:val="tx1"/>
            </w14:solidFill>
          </w14:textFill>
        </w:rPr>
      </w:pPr>
      <w:r>
        <w:rPr>
          <w:rFonts w:hint="default" w:ascii="Times New Roman" w:hAnsi="Times New Roman" w:eastAsia="仿宋"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三是完善主动公开系统与目录。优化局政府信息公开工作后台系统，提高工作便利度；围绕中心、服务大局，细化政府信息公开工作目录，着力强化重点领域信息公开力度，突出做好政府工作报告、重大发展战略、重要民生举措、重要文件解读等领域信息公开工作。</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30"/>
        <w:textAlignment w:val="auto"/>
        <w:rPr>
          <w:rFonts w:hint="eastAsia" w:ascii="楷体_GB2312" w:hAnsi="楷体_GB2312" w:eastAsia="楷体_GB2312" w:cs="楷体_GB2312"/>
          <w:b/>
          <w:bCs/>
          <w:color w:val="000000" w:themeColor="text1"/>
          <w:sz w:val="32"/>
          <w:szCs w:val="32"/>
          <w:lang w:eastAsia="zh-CN" w:bidi="zh-TW"/>
          <w14:textFill>
            <w14:solidFill>
              <w14:schemeClr w14:val="tx1"/>
            </w14:solidFill>
          </w14:textFill>
        </w:rPr>
      </w:pPr>
      <w:r>
        <w:rPr>
          <w:rFonts w:hint="eastAsia" w:ascii="楷体_GB2312" w:hAnsi="楷体_GB2312" w:eastAsia="楷体_GB2312" w:cs="楷体_GB2312"/>
          <w:b/>
          <w:bCs/>
          <w:color w:val="000000" w:themeColor="text1"/>
          <w:sz w:val="32"/>
          <w:szCs w:val="32"/>
          <w:lang w:val="en-US" w:eastAsia="zh-CN" w:bidi="zh-TW"/>
          <w14:textFill>
            <w14:solidFill>
              <w14:schemeClr w14:val="tx1"/>
            </w14:solidFill>
          </w14:textFill>
        </w:rPr>
        <w:t>六、</w:t>
      </w:r>
      <w:r>
        <w:rPr>
          <w:rFonts w:hint="eastAsia" w:ascii="楷体_GB2312" w:hAnsi="楷体_GB2312" w:eastAsia="楷体_GB2312" w:cs="楷体_GB2312"/>
          <w:b/>
          <w:bCs/>
          <w:color w:val="000000" w:themeColor="text1"/>
          <w:sz w:val="32"/>
          <w:szCs w:val="32"/>
          <w:lang w:eastAsia="zh-CN" w:bidi="zh-TW"/>
          <w14:textFill>
            <w14:solidFill>
              <w14:schemeClr w14:val="tx1"/>
            </w14:solidFill>
          </w14:textFill>
        </w:rPr>
        <w:t>其他需要报告的事项</w:t>
      </w:r>
    </w:p>
    <w:p>
      <w:pPr>
        <w:pStyle w:val="3"/>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ind w:firstLine="643" w:firstLineChars="200"/>
        <w:textAlignment w:val="auto"/>
        <w:outlineLvl w:val="3"/>
        <w:rPr>
          <w:rFonts w:hint="eastAsia" w:ascii="楷体_GB2312" w:hAnsi="楷体_GB2312" w:eastAsia="楷体_GB2312" w:cs="楷体_GB2312"/>
          <w:b/>
          <w:bCs/>
          <w:color w:val="000000" w:themeColor="text1"/>
          <w:sz w:val="32"/>
          <w:szCs w:val="32"/>
          <w:shd w:val="clear" w:color="auto" w:fill="FFFFFF"/>
          <w:lang w:eastAsia="zh-CN"/>
          <w14:textFill>
            <w14:solidFill>
              <w14:schemeClr w14:val="tx1"/>
            </w14:solidFill>
          </w14:textFill>
        </w:rPr>
      </w:pPr>
      <w:r>
        <w:rPr>
          <w:rFonts w:hint="eastAsia" w:ascii="楷体_GB2312" w:hAnsi="楷体_GB2312" w:eastAsia="楷体_GB2312" w:cs="楷体_GB2312"/>
          <w:b/>
          <w:bCs/>
          <w:color w:val="000000" w:themeColor="text1"/>
          <w:sz w:val="32"/>
          <w:szCs w:val="32"/>
          <w:shd w:val="clear" w:color="auto" w:fill="FFFFFF"/>
          <w:lang w:val="en-US" w:eastAsia="zh-CN"/>
          <w14:textFill>
            <w14:solidFill>
              <w14:schemeClr w14:val="tx1"/>
            </w14:solidFill>
          </w14:textFill>
        </w:rPr>
        <w:t>（一）收取信息处理费的情况</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val="0"/>
          <w:color w:val="000000" w:themeColor="text1"/>
          <w:sz w:val="32"/>
          <w:szCs w:val="32"/>
          <w:lang w:eastAsia="zh-CN"/>
          <w14:textFill>
            <w14:solidFill>
              <w14:schemeClr w14:val="tx1"/>
            </w14:solidFill>
          </w14:textFill>
        </w:rPr>
      </w:pPr>
      <w:r>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t>本年度依申请公开政府信息未收取任何费用。</w:t>
      </w:r>
    </w:p>
    <w:p>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eastAsia" w:ascii="楷体_GB2312" w:hAnsi="楷体_GB2312" w:eastAsia="楷体_GB2312" w:cs="楷体_GB2312"/>
          <w:b/>
          <w:bCs/>
          <w:color w:val="000000" w:themeColor="text1"/>
          <w:sz w:val="32"/>
          <w:szCs w:val="32"/>
          <w:lang w:val="en-US" w:eastAsia="zh-CN"/>
          <w14:textFill>
            <w14:solidFill>
              <w14:schemeClr w14:val="tx1"/>
            </w14:solidFill>
          </w14:textFill>
        </w:rPr>
      </w:pPr>
      <w:r>
        <w:rPr>
          <w:rFonts w:hint="eastAsia" w:ascii="楷体_GB2312" w:hAnsi="楷体_GB2312" w:eastAsia="楷体_GB2312" w:cs="楷体_GB2312"/>
          <w:b/>
          <w:bCs/>
          <w:color w:val="000000" w:themeColor="text1"/>
          <w:sz w:val="32"/>
          <w:szCs w:val="32"/>
          <w:lang w:val="en-US" w:eastAsia="zh-CN"/>
          <w14:textFill>
            <w14:solidFill>
              <w14:schemeClr w14:val="tx1"/>
            </w14:solidFill>
          </w14:textFill>
        </w:rPr>
        <w:t>（二）落实上级年度政务公开工作要点情况</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b w:val="0"/>
          <w:bCs w:val="0"/>
          <w:i w:val="0"/>
          <w:iCs w:val="0"/>
          <w:caps w:val="0"/>
          <w:color w:val="000000" w:themeColor="text1"/>
          <w:spacing w:val="0"/>
          <w:sz w:val="32"/>
          <w:szCs w:val="32"/>
          <w14:textFill>
            <w14:solidFill>
              <w14:schemeClr w14:val="tx1"/>
            </w14:solidFill>
          </w14:textFill>
        </w:rPr>
        <w:t>围绕重点领域信息公开、政策发布解读与回应、政民互动、基层</w:t>
      </w:r>
      <w:r>
        <w:rPr>
          <w:rFonts w:hint="default" w:ascii="Times New Roman" w:hAnsi="Times New Roman" w:eastAsia="仿宋_GB2312" w:cs="Times New Roman"/>
          <w:b w:val="0"/>
          <w:bCs w:val="0"/>
          <w:i w:val="0"/>
          <w:iCs w:val="0"/>
          <w:caps w:val="0"/>
          <w:color w:val="000000" w:themeColor="text1"/>
          <w:spacing w:val="0"/>
          <w:sz w:val="32"/>
          <w:szCs w:val="32"/>
          <w:lang w:eastAsia="zh-CN"/>
          <w14:textFill>
            <w14:solidFill>
              <w14:schemeClr w14:val="tx1"/>
            </w14:solidFill>
          </w14:textFill>
        </w:rPr>
        <w:t>政务</w:t>
      </w:r>
      <w:r>
        <w:rPr>
          <w:rFonts w:hint="default" w:ascii="Times New Roman" w:hAnsi="Times New Roman" w:eastAsia="仿宋_GB2312" w:cs="Times New Roman"/>
          <w:b w:val="0"/>
          <w:bCs w:val="0"/>
          <w:i w:val="0"/>
          <w:iCs w:val="0"/>
          <w:caps w:val="0"/>
          <w:color w:val="000000" w:themeColor="text1"/>
          <w:spacing w:val="0"/>
          <w:sz w:val="32"/>
          <w:szCs w:val="32"/>
          <w14:textFill>
            <w14:solidFill>
              <w14:schemeClr w14:val="tx1"/>
            </w14:solidFill>
          </w14:textFill>
        </w:rPr>
        <w:t>公开标准化规范化建设和工作保障和落实逐项明确责任主体。</w:t>
      </w:r>
    </w:p>
    <w:p>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pPr>
      <w:r>
        <w:rPr>
          <w:rFonts w:hint="eastAsia" w:ascii="楷体_GB2312" w:hAnsi="楷体_GB2312" w:eastAsia="楷体_GB2312" w:cs="楷体_GB2312"/>
          <w:b/>
          <w:bCs/>
          <w:color w:val="000000" w:themeColor="text1"/>
          <w:sz w:val="32"/>
          <w:szCs w:val="32"/>
          <w:lang w:val="en-US" w:eastAsia="zh-CN"/>
          <w14:textFill>
            <w14:solidFill>
              <w14:schemeClr w14:val="tx1"/>
            </w14:solidFill>
          </w14:textFill>
        </w:rPr>
        <w:t>（三）人大代表建议和政协委员提案办理情况</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val="0"/>
          <w:i w:val="0"/>
          <w:iCs w:val="0"/>
          <w:caps w:val="0"/>
          <w:color w:val="000000" w:themeColor="text1"/>
          <w:spacing w:val="0"/>
          <w:sz w:val="32"/>
          <w:szCs w:val="32"/>
          <w:lang w:val="en-US" w:eastAsia="zh-CN"/>
          <w14:textFill>
            <w14:solidFill>
              <w14:schemeClr w14:val="tx1"/>
            </w14:solidFill>
          </w14:textFill>
        </w:rPr>
      </w:pPr>
      <w:r>
        <w:rPr>
          <w:rFonts w:hint="default" w:ascii="Times New Roman" w:hAnsi="Times New Roman" w:eastAsia="仿宋_GB2312" w:cs="Times New Roman"/>
          <w:b w:val="0"/>
          <w:bCs w:val="0"/>
          <w:i w:val="0"/>
          <w:iCs w:val="0"/>
          <w:caps w:val="0"/>
          <w:color w:val="000000" w:themeColor="text1"/>
          <w:spacing w:val="0"/>
          <w:sz w:val="32"/>
          <w:szCs w:val="32"/>
          <w14:textFill>
            <w14:solidFill>
              <w14:schemeClr w14:val="tx1"/>
            </w14:solidFill>
          </w14:textFill>
        </w:rPr>
        <w:t>2023年，区民政局共承办区人大代表建议3件，</w:t>
      </w:r>
      <w:r>
        <w:rPr>
          <w:rFonts w:hint="default" w:ascii="Times New Roman" w:hAnsi="Times New Roman" w:eastAsia="仿宋_GB2312" w:cs="Times New Roman"/>
          <w:b w:val="0"/>
          <w:bCs w:val="0"/>
          <w:i w:val="0"/>
          <w:iCs w:val="0"/>
          <w:caps w:val="0"/>
          <w:color w:val="000000" w:themeColor="text1"/>
          <w:spacing w:val="0"/>
          <w:sz w:val="32"/>
          <w:szCs w:val="32"/>
          <w:lang w:val="en-US" w:eastAsia="zh-CN"/>
          <w14:textFill>
            <w14:solidFill>
              <w14:schemeClr w14:val="tx1"/>
            </w14:solidFill>
          </w14:textFill>
        </w:rPr>
        <w:t>办复率100%</w:t>
      </w:r>
      <w:r>
        <w:rPr>
          <w:rFonts w:hint="default" w:ascii="Times New Roman" w:hAnsi="Times New Roman" w:eastAsia="仿宋_GB2312" w:cs="Times New Roman"/>
          <w:b w:val="0"/>
          <w:bCs w:val="0"/>
          <w:i w:val="0"/>
          <w:iCs w:val="0"/>
          <w:caps w:val="0"/>
          <w:color w:val="000000" w:themeColor="text1"/>
          <w:spacing w:val="0"/>
          <w:sz w:val="32"/>
          <w:szCs w:val="32"/>
          <w14:textFill>
            <w14:solidFill>
              <w14:schemeClr w14:val="tx1"/>
            </w14:solidFill>
          </w14:textFill>
        </w:rPr>
        <w:t>；承办区政协提案</w:t>
      </w:r>
      <w:r>
        <w:rPr>
          <w:rFonts w:hint="default" w:ascii="Times New Roman" w:hAnsi="Times New Roman" w:eastAsia="仿宋_GB2312" w:cs="Times New Roman"/>
          <w:b w:val="0"/>
          <w:bCs w:val="0"/>
          <w:i w:val="0"/>
          <w:iCs w:val="0"/>
          <w:caps w:val="0"/>
          <w:color w:val="000000" w:themeColor="text1"/>
          <w:spacing w:val="0"/>
          <w:sz w:val="32"/>
          <w:szCs w:val="32"/>
          <w:lang w:val="en-US" w:eastAsia="zh-CN"/>
          <w14:textFill>
            <w14:solidFill>
              <w14:schemeClr w14:val="tx1"/>
            </w14:solidFill>
          </w14:textFill>
        </w:rPr>
        <w:t>4</w:t>
      </w:r>
      <w:r>
        <w:rPr>
          <w:rFonts w:hint="default" w:ascii="Times New Roman" w:hAnsi="Times New Roman" w:eastAsia="仿宋_GB2312" w:cs="Times New Roman"/>
          <w:b w:val="0"/>
          <w:bCs w:val="0"/>
          <w:i w:val="0"/>
          <w:iCs w:val="0"/>
          <w:caps w:val="0"/>
          <w:color w:val="000000" w:themeColor="text1"/>
          <w:spacing w:val="0"/>
          <w:sz w:val="32"/>
          <w:szCs w:val="32"/>
          <w14:textFill>
            <w14:solidFill>
              <w14:schemeClr w14:val="tx1"/>
            </w14:solidFill>
          </w14:textFill>
        </w:rPr>
        <w:t>件，</w:t>
      </w:r>
      <w:r>
        <w:rPr>
          <w:rFonts w:hint="default" w:ascii="Times New Roman" w:hAnsi="Times New Roman" w:eastAsia="仿宋_GB2312" w:cs="Times New Roman"/>
          <w:b w:val="0"/>
          <w:bCs w:val="0"/>
          <w:i w:val="0"/>
          <w:iCs w:val="0"/>
          <w:caps w:val="0"/>
          <w:color w:val="000000" w:themeColor="text1"/>
          <w:spacing w:val="0"/>
          <w:sz w:val="32"/>
          <w:szCs w:val="32"/>
          <w:lang w:val="en-US" w:eastAsia="zh-CN"/>
          <w14:textFill>
            <w14:solidFill>
              <w14:schemeClr w14:val="tx1"/>
            </w14:solidFill>
          </w14:textFill>
        </w:rPr>
        <w:t>办复率100%</w:t>
      </w:r>
      <w:r>
        <w:rPr>
          <w:rFonts w:hint="default" w:ascii="Times New Roman" w:hAnsi="Times New Roman" w:eastAsia="仿宋_GB2312" w:cs="Times New Roman"/>
          <w:b w:val="0"/>
          <w:bCs w:val="0"/>
          <w:i w:val="0"/>
          <w:iCs w:val="0"/>
          <w:caps w:val="0"/>
          <w:color w:val="000000" w:themeColor="text1"/>
          <w:spacing w:val="0"/>
          <w:sz w:val="32"/>
          <w:szCs w:val="32"/>
          <w14:textFill>
            <w14:solidFill>
              <w14:schemeClr w14:val="tx1"/>
            </w14:solidFill>
          </w14:textFill>
        </w:rPr>
        <w:t>。</w:t>
      </w:r>
    </w:p>
    <w:p>
      <w:pPr>
        <w:keepNext w:val="0"/>
        <w:keepLines w:val="0"/>
        <w:pageBreakBefore w:val="0"/>
        <w:widowControl/>
        <w:kinsoku/>
        <w:wordWrap/>
        <w:overflowPunct/>
        <w:topLinePunct w:val="0"/>
        <w:autoSpaceDE/>
        <w:autoSpaceDN/>
        <w:bidi w:val="0"/>
        <w:adjustRightInd/>
        <w:snapToGrid/>
        <w:spacing w:line="560" w:lineRule="exact"/>
        <w:ind w:firstLine="643" w:firstLineChars="200"/>
        <w:contextualSpacing/>
        <w:textAlignment w:val="auto"/>
        <w:rPr>
          <w:rFonts w:hint="eastAsia" w:ascii="楷体_GB2312" w:hAnsi="楷体_GB2312" w:eastAsia="楷体_GB2312" w:cs="楷体_GB2312"/>
          <w:b/>
          <w:bCs/>
          <w:color w:val="000000" w:themeColor="text1"/>
          <w:sz w:val="32"/>
          <w:szCs w:val="32"/>
          <w:shd w:val="clear" w:color="auto" w:fill="FFFFFF"/>
          <w:lang w:val="en-US" w:eastAsia="zh-CN"/>
          <w14:textFill>
            <w14:solidFill>
              <w14:schemeClr w14:val="tx1"/>
            </w14:solidFill>
          </w14:textFill>
        </w:rPr>
      </w:pPr>
      <w:r>
        <w:rPr>
          <w:rFonts w:hint="eastAsia" w:ascii="楷体_GB2312" w:hAnsi="楷体_GB2312" w:eastAsia="楷体_GB2312" w:cs="楷体_GB2312"/>
          <w:b/>
          <w:bCs/>
          <w:color w:val="000000" w:themeColor="text1"/>
          <w:sz w:val="32"/>
          <w:szCs w:val="32"/>
          <w:shd w:val="clear" w:color="auto" w:fill="FFFFFF"/>
          <w:lang w:val="en-US" w:eastAsia="zh-CN"/>
          <w14:textFill>
            <w14:solidFill>
              <w14:schemeClr w14:val="tx1"/>
            </w14:solidFill>
          </w14:textFill>
        </w:rPr>
        <w:t>（四）本行政机关年度政务公开工作创新情况</w:t>
      </w:r>
    </w:p>
    <w:p>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textAlignment w:val="auto"/>
        <w:rPr>
          <w:rFonts w:hint="default" w:ascii="Times New Roman" w:hAnsi="Times New Roman" w:eastAsia="仿宋_GB2312" w:cs="Times New Roman"/>
          <w:b w:val="0"/>
          <w:bCs w:val="0"/>
          <w:color w:val="000000" w:themeColor="text1"/>
          <w:sz w:val="32"/>
          <w:szCs w:val="32"/>
          <w:shd w:val="clear" w:color="auto" w:fill="FFFFFF"/>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t>积极通过“枣庄市中民政”微信公众号向群众推广政府信息工作，切实保障公众知情权。招录社区工作者，满足社区治理工作的需要，将政务公开与政务服务融合，不断提升我区社区服务水平。</w:t>
      </w:r>
    </w:p>
    <w:p>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jc w:val="right"/>
        <w:textAlignment w:val="auto"/>
        <w:rPr>
          <w:rFonts w:hint="default" w:ascii="Times New Roman" w:hAnsi="Times New Roman" w:eastAsia="仿宋_GB2312" w:cs="Times New Roman"/>
          <w:b w:val="0"/>
          <w:bCs w:val="0"/>
          <w:color w:val="000000" w:themeColor="text1"/>
          <w:sz w:val="32"/>
          <w:szCs w:val="32"/>
          <w:shd w:val="clear" w:color="auto" w:fill="FFFFFF"/>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z w:val="32"/>
          <w:szCs w:val="32"/>
          <w:shd w:val="clear" w:color="auto" w:fill="FFFFFF"/>
          <w:lang w:val="en-US" w:eastAsia="zh-CN"/>
          <w14:textFill>
            <w14:solidFill>
              <w14:schemeClr w14:val="tx1"/>
            </w14:solidFill>
          </w14:textFill>
        </w:rPr>
        <w:t>市中区</w:t>
      </w:r>
      <w:r>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t>民政局</w:t>
      </w:r>
    </w:p>
    <w:p>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jc w:val="right"/>
        <w:textAlignment w:val="auto"/>
        <w:rPr>
          <w:rFonts w:hint="default" w:ascii="Times New Roman" w:hAnsi="Times New Roman" w:eastAsia="仿宋_GB2312" w:cs="Times New Roman"/>
          <w:b w:val="0"/>
          <w:bCs w:val="0"/>
          <w:color w:val="000000" w:themeColor="text1"/>
          <w:sz w:val="32"/>
          <w:szCs w:val="32"/>
          <w:shd w:val="clear" w:color="auto" w:fill="FFFFFF"/>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z w:val="32"/>
          <w:szCs w:val="32"/>
          <w:shd w:val="clear" w:color="auto" w:fill="FFFFFF"/>
          <w:lang w:val="en-US" w:eastAsia="zh-CN"/>
          <w14:textFill>
            <w14:solidFill>
              <w14:schemeClr w14:val="tx1"/>
            </w14:solidFill>
          </w14:textFill>
        </w:rPr>
        <w:t>2024年1月</w:t>
      </w:r>
      <w:r>
        <w:rPr>
          <w:rFonts w:hint="eastAsia" w:eastAsia="仿宋_GB2312" w:cs="Times New Roman"/>
          <w:b w:val="0"/>
          <w:bCs w:val="0"/>
          <w:color w:val="000000" w:themeColor="text1"/>
          <w:sz w:val="32"/>
          <w:szCs w:val="32"/>
          <w:shd w:val="clear" w:color="auto" w:fill="FFFFFF"/>
          <w:lang w:val="en-US" w:eastAsia="zh-CN"/>
          <w14:textFill>
            <w14:solidFill>
              <w14:schemeClr w14:val="tx1"/>
            </w14:solidFill>
          </w14:textFill>
        </w:rPr>
        <w:t>16</w:t>
      </w:r>
      <w:bookmarkStart w:id="9" w:name="_GoBack"/>
      <w:bookmarkEnd w:id="9"/>
      <w:r>
        <w:rPr>
          <w:rFonts w:hint="default" w:ascii="Times New Roman" w:hAnsi="Times New Roman" w:eastAsia="仿宋_GB2312" w:cs="Times New Roman"/>
          <w:b w:val="0"/>
          <w:bCs w:val="0"/>
          <w:color w:val="000000" w:themeColor="text1"/>
          <w:sz w:val="32"/>
          <w:szCs w:val="32"/>
          <w:shd w:val="clear" w:color="auto" w:fill="FFFFFF"/>
          <w:lang w:val="en-US" w:eastAsia="zh-CN"/>
          <w14:textFill>
            <w14:solidFill>
              <w14:schemeClr w14:val="tx1"/>
            </w14:solidFill>
          </w14:textFill>
        </w:rPr>
        <w:t>日</w:t>
      </w:r>
    </w:p>
    <w:p>
      <w:pPr>
        <w:rPr>
          <w:rFonts w:hint="default" w:ascii="Times New Roman" w:hAnsi="Times New Roman" w:cs="Times New Roman" w:eastAsiaTheme="minorEastAsia"/>
          <w:b w:val="0"/>
          <w:bCs w:val="0"/>
          <w:color w:val="000000" w:themeColor="text1"/>
          <w:lang w:eastAsia="zh-CN"/>
          <w14:textFill>
            <w14:solidFill>
              <w14:schemeClr w14:val="tx1"/>
            </w14:solidFill>
          </w14:textFill>
        </w:rPr>
      </w:pP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decorative"/>
    <w:pitch w:val="default"/>
    <w:sig w:usb0="00000001" w:usb1="080E0000" w:usb2="00000000" w:usb3="00000000" w:csb0="00040000" w:csb1="00000000"/>
  </w:font>
  <w:font w:name="Arial">
    <w:panose1 w:val="020B0604020202020204"/>
    <w:charset w:val="00"/>
    <w:family w:val="auto"/>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 w:lineRule="exact"/>
    </w:pPr>
    <w:r>
      <w:rPr>
        <w:sz w:val="24"/>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2"/>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8</w:t>
                          </w:r>
                          <w:r>
                            <w:rPr>
                              <w:rFonts w:hint="eastAsia" w:eastAsia="宋体"/>
                              <w:lang w:eastAsia="zh-CN"/>
                            </w:rPr>
                            <w:fldChar w:fldCharType="end"/>
                          </w:r>
                        </w:p>
                      </w:txbxContent>
                    </wps:txbx>
                    <wps:bodyPr vert="horz" wrap="none" lIns="0" tIns="0" rIns="0" bIns="0" anchor="t" anchorCtr="0" upright="0">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iKaBI8oBAAB5AwAADgAAAAAAAAABACAAAAAeAQAAZHJzL2Uyb0Rv&#10;Yy54bWxQSwUGAAAAAAYABgBZAQAAWgUAAAAA&#10;">
              <v:fill on="f" focussize="0,0"/>
              <v:stroke on="f"/>
              <v:imagedata o:title=""/>
              <o:lock v:ext="edit" aspectratio="f"/>
              <v:textbox inset="0mm,0mm,0mm,0mm" style="mso-fit-shape-to-text:t;">
                <w:txbxContent>
                  <w:p>
                    <w:pPr>
                      <w:pStyle w:val="2"/>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8</w:t>
                    </w:r>
                    <w:r>
                      <w:rPr>
                        <w:rFonts w:hint="eastAsia" w:eastAsia="宋体"/>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E252361"/>
    <w:multiLevelType w:val="singleLevel"/>
    <w:tmpl w:val="4E252361"/>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VjYmQwMDhkZjhkODgxZjYzYTQzN2EwMWNlMmI1ZDEifQ=="/>
  </w:docVars>
  <w:rsids>
    <w:rsidRoot w:val="00112B69"/>
    <w:rsid w:val="00081823"/>
    <w:rsid w:val="00112B69"/>
    <w:rsid w:val="005A70FF"/>
    <w:rsid w:val="00B03096"/>
    <w:rsid w:val="00F0539A"/>
    <w:rsid w:val="021D046B"/>
    <w:rsid w:val="025E0CC2"/>
    <w:rsid w:val="05163FE3"/>
    <w:rsid w:val="0A3E1141"/>
    <w:rsid w:val="0B8F2AB2"/>
    <w:rsid w:val="0D426B65"/>
    <w:rsid w:val="0DB7343A"/>
    <w:rsid w:val="101A475B"/>
    <w:rsid w:val="1AAF71B2"/>
    <w:rsid w:val="1D276D79"/>
    <w:rsid w:val="1DC53412"/>
    <w:rsid w:val="1FD24907"/>
    <w:rsid w:val="2007106B"/>
    <w:rsid w:val="227F4F5F"/>
    <w:rsid w:val="24B65C7B"/>
    <w:rsid w:val="271F6DB2"/>
    <w:rsid w:val="289F315B"/>
    <w:rsid w:val="28BE4FD8"/>
    <w:rsid w:val="2A366FA5"/>
    <w:rsid w:val="2A6E4A40"/>
    <w:rsid w:val="2B247393"/>
    <w:rsid w:val="2B7E7F7A"/>
    <w:rsid w:val="2D94168D"/>
    <w:rsid w:val="34C27E73"/>
    <w:rsid w:val="35A95C27"/>
    <w:rsid w:val="372B44B7"/>
    <w:rsid w:val="37DD4F2A"/>
    <w:rsid w:val="3BFE67EF"/>
    <w:rsid w:val="3CA63654"/>
    <w:rsid w:val="424E6C95"/>
    <w:rsid w:val="42962A0C"/>
    <w:rsid w:val="43677CBB"/>
    <w:rsid w:val="454007DA"/>
    <w:rsid w:val="4A263FB9"/>
    <w:rsid w:val="4BE16E0F"/>
    <w:rsid w:val="5A891C07"/>
    <w:rsid w:val="5AE6494C"/>
    <w:rsid w:val="5EA95810"/>
    <w:rsid w:val="62A02DE5"/>
    <w:rsid w:val="62DF0CAC"/>
    <w:rsid w:val="64490C92"/>
    <w:rsid w:val="6EC52406"/>
    <w:rsid w:val="71742F46"/>
    <w:rsid w:val="72BB477E"/>
    <w:rsid w:val="73F01FF9"/>
    <w:rsid w:val="743334DA"/>
    <w:rsid w:val="754C48A1"/>
    <w:rsid w:val="7D726BF8"/>
    <w:rsid w:val="7F2D68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Times New Roman" w:hAnsi="Times New Roman" w:eastAsia="Times New Roman" w:cs="Times New Roman"/>
      <w:color w:val="000000"/>
      <w:kern w:val="0"/>
      <w:sz w:val="24"/>
      <w:szCs w:val="24"/>
      <w:lang w:val="en-US" w:eastAsia="en-US" w:bidi="en-US"/>
    </w:rPr>
  </w:style>
  <w:style w:type="character" w:default="1" w:styleId="5">
    <w:name w:val="Default Paragraph Font"/>
    <w:semiHidden/>
    <w:unhideWhenUsed/>
    <w:qFormat/>
    <w:uiPriority w:val="1"/>
  </w:style>
  <w:style w:type="table" w:default="1" w:styleId="4">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semiHidden/>
    <w:unhideWhenUsed/>
    <w:qFormat/>
    <w:uiPriority w:val="99"/>
    <w:pPr>
      <w:tabs>
        <w:tab w:val="center" w:pos="4153"/>
        <w:tab w:val="right" w:pos="8306"/>
      </w:tabs>
      <w:snapToGrid w:val="0"/>
      <w:jc w:val="left"/>
    </w:pPr>
    <w:rPr>
      <w:sz w:val="18"/>
    </w:rPr>
  </w:style>
  <w:style w:type="paragraph" w:styleId="3">
    <w:name w:val="Normal (Web)"/>
    <w:basedOn w:val="1"/>
    <w:unhideWhenUsed/>
    <w:qFormat/>
    <w:uiPriority w:val="99"/>
    <w:pPr>
      <w:widowControl/>
      <w:spacing w:before="100" w:beforeAutospacing="1" w:after="100" w:afterAutospacing="1"/>
    </w:pPr>
    <w:rPr>
      <w:rFonts w:ascii="宋体" w:hAnsi="宋体" w:cs="宋体"/>
    </w:rPr>
  </w:style>
  <w:style w:type="character" w:styleId="6">
    <w:name w:val="Hyperlink"/>
    <w:basedOn w:val="5"/>
    <w:semiHidden/>
    <w:unhideWhenUsed/>
    <w:qFormat/>
    <w:uiPriority w:val="99"/>
    <w:rPr>
      <w:color w:val="0000FF"/>
      <w:u w:val="single"/>
    </w:rPr>
  </w:style>
  <w:style w:type="paragraph" w:customStyle="1" w:styleId="7">
    <w:name w:val="Header or footer|1"/>
    <w:basedOn w:val="1"/>
    <w:qFormat/>
    <w:uiPriority w:val="0"/>
    <w:rPr>
      <w:sz w:val="26"/>
      <w:szCs w:val="26"/>
      <w:lang w:val="zh-TW" w:eastAsia="zh-TW" w:bidi="zh-TW"/>
    </w:rPr>
  </w:style>
  <w:style w:type="paragraph" w:customStyle="1" w:styleId="8">
    <w:name w:val="Other|2"/>
    <w:basedOn w:val="1"/>
    <w:qFormat/>
    <w:uiPriority w:val="0"/>
    <w:pPr>
      <w:spacing w:before="90"/>
      <w:jc w:val="center"/>
    </w:pPr>
    <w:rPr>
      <w:rFonts w:ascii="宋体" w:hAnsi="宋体" w:eastAsia="宋体" w:cs="宋体"/>
      <w:sz w:val="20"/>
      <w:szCs w:val="20"/>
      <w:lang w:val="zh-TW" w:eastAsia="zh-TW" w:bidi="zh-TW"/>
    </w:rPr>
  </w:style>
  <w:style w:type="paragraph" w:customStyle="1" w:styleId="9">
    <w:name w:val="Body text|1"/>
    <w:basedOn w:val="1"/>
    <w:qFormat/>
    <w:uiPriority w:val="0"/>
    <w:pPr>
      <w:spacing w:line="593" w:lineRule="exact"/>
      <w:ind w:firstLine="610"/>
    </w:pPr>
    <w:rPr>
      <w:rFonts w:ascii="宋体" w:hAnsi="宋体" w:eastAsia="宋体" w:cs="宋体"/>
      <w:sz w:val="26"/>
      <w:szCs w:val="26"/>
      <w:lang w:val="zh-TW" w:eastAsia="zh-TW" w:bidi="zh-TW"/>
    </w:rPr>
  </w:style>
  <w:style w:type="paragraph" w:customStyle="1" w:styleId="10">
    <w:name w:val="Other|1"/>
    <w:basedOn w:val="1"/>
    <w:qFormat/>
    <w:uiPriority w:val="0"/>
    <w:pPr>
      <w:spacing w:line="442" w:lineRule="auto"/>
      <w:ind w:firstLine="400"/>
    </w:pPr>
    <w:rPr>
      <w:rFonts w:ascii="宋体" w:hAnsi="宋体" w:eastAsia="宋体" w:cs="宋体"/>
      <w:sz w:val="28"/>
      <w:szCs w:val="28"/>
      <w:lang w:val="zh-TW" w:eastAsia="zh-TW" w:bidi="zh-TW"/>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14</Pages>
  <Words>1131</Words>
  <Characters>6452</Characters>
  <Lines>53</Lines>
  <Paragraphs>15</Paragraphs>
  <TotalTime>4</TotalTime>
  <ScaleCrop>false</ScaleCrop>
  <LinksUpToDate>false</LinksUpToDate>
  <CharactersWithSpaces>7568</CharactersWithSpaces>
  <Application>WPS Office_11.8.6.8556_F1E327BC-269C-435d-A152-05C5408002CA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2021-11-02T01:59:00Z</dcterms:created>
  <dc:creator>p</dc:creator>
  <cp:lastModifiedBy>lirong</cp:lastModifiedBy>
  <cp:lastPrinted>2024-01-16T02:01:00Z</cp:lastPrinted>
  <dcterms:modified xsi:type="dcterms:W3CDTF">2024-01-17T06:37:03Z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2052-11.8.6.8556</vt:lpwstr>
  </property>
  <property fmtid="{D5CDD505-2E9C-101B-9397-08002B2CF9AE}" pid="3" name="ICV">
    <vt:lpwstr>F78379C85E244BA2A6BC7E2DE72D2A05_12</vt:lpwstr>
  </property>
</Properties>
</file>