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1D9EA">
      <w:pPr>
        <w:spacing w:before="480" w:after="480" w:line="288" w:lineRule="auto"/>
        <w:ind w:left="0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红旗小学2025-2026学年第一学期</w:t>
      </w:r>
    </w:p>
    <w:p w14:paraId="0DCCD569">
      <w:pPr>
        <w:spacing w:before="480" w:after="480" w:line="288" w:lineRule="auto"/>
        <w:ind w:lef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学校工作计划</w:t>
      </w:r>
    </w:p>
    <w:p w14:paraId="02E10DC6">
      <w:pPr>
        <w:spacing w:before="320" w:after="120" w:line="288" w:lineRule="auto"/>
        <w:ind w:left="0"/>
        <w:jc w:val="left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heading_0"/>
      <w:r>
        <w:rPr>
          <w:rFonts w:hint="eastAsia" w:ascii="仿宋_GB2312" w:hAnsi="仿宋_GB2312" w:eastAsia="仿宋_GB2312" w:cs="仿宋_GB2312"/>
          <w:b/>
          <w:sz w:val="32"/>
          <w:szCs w:val="32"/>
        </w:rPr>
        <w:t>一、指导思想</w:t>
      </w:r>
      <w:bookmarkEnd w:id="0"/>
    </w:p>
    <w:p w14:paraId="61B2C45B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学期，学校秉持“我是一面旗”的核心理念，锚定“红旗扬·少年强”育人目标，紧扣立德树人根本任务，以“质量提档、队伍提能、安全提质、文化提韵、协同提效”为核心主线，深度融合关工委育人优势，构建“学校主导、关工委助力、家校社协同”的育人新格局，聚焦学生全面发展与教师专业成长，全力打造“孩子进步、教师成长、家长满意”的教育共同体，为新学期各项工作有序推进筑牢根基。</w:t>
      </w:r>
    </w:p>
    <w:p w14:paraId="165432F8">
      <w:pPr>
        <w:spacing w:before="320" w:after="120" w:line="288" w:lineRule="auto"/>
        <w:ind w:left="0" w:firstLine="643" w:firstLineChars="200"/>
        <w:jc w:val="left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bookmarkStart w:id="1" w:name="heading_1"/>
      <w:r>
        <w:rPr>
          <w:rFonts w:hint="eastAsia" w:ascii="仿宋_GB2312" w:hAnsi="仿宋_GB2312" w:eastAsia="仿宋_GB2312" w:cs="仿宋_GB2312"/>
          <w:b/>
          <w:sz w:val="32"/>
          <w:szCs w:val="32"/>
        </w:rPr>
        <w:t>二、工作目标</w:t>
      </w:r>
      <w:bookmarkEnd w:id="1"/>
    </w:p>
    <w:p w14:paraId="592209B9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深化党建引领作用，推动德育课程化落地，联合关工委打造红色教育、传统美德教育特色品牌，学生文明素养显著提升，违规违纪发生率控制在1‰以内。</w:t>
      </w:r>
    </w:p>
    <w:p w14:paraId="680F45EC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聚焦课堂提质，深化“备教评一致性”改革，依托关工委退休名师资源赋能教师成长，学生学业质量稳步提升，不同层次学生均获个性化发展。</w:t>
      </w:r>
    </w:p>
    <w:p w14:paraId="07084DFE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健全安全治理体系，联合关工委开展多元安全主题教育，筑牢校园安全防线，师生安全意识与应急能力全面增强。</w:t>
      </w:r>
    </w:p>
    <w:p w14:paraId="52F9D643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完善家校社协同育人机制，发挥关工委桥梁纽带作用，丰富家长学校内容与形式，推动亲子共读、实践育人常态化，形成育人合力。</w:t>
      </w:r>
    </w:p>
    <w:p w14:paraId="645AC305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强化五育融合，依托关工委资源优化特色社团与实践活动，促进学生德智体美劳全面发展，综合素质持续提升。</w:t>
      </w:r>
    </w:p>
    <w:p w14:paraId="160DDC13">
      <w:pPr>
        <w:spacing w:before="320" w:after="120" w:line="288" w:lineRule="auto"/>
        <w:ind w:left="0" w:firstLine="643" w:firstLineChars="200"/>
        <w:jc w:val="left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heading_2"/>
      <w:r>
        <w:rPr>
          <w:rFonts w:hint="eastAsia" w:ascii="仿宋_GB2312" w:hAnsi="仿宋_GB2312" w:eastAsia="仿宋_GB2312" w:cs="仿宋_GB2312"/>
          <w:b/>
          <w:sz w:val="32"/>
          <w:szCs w:val="32"/>
        </w:rPr>
        <w:t>三、重点工作及实施举措</w:t>
      </w:r>
      <w:bookmarkEnd w:id="2"/>
    </w:p>
    <w:p w14:paraId="15CD6C14">
      <w:pPr>
        <w:spacing w:before="300" w:after="120" w:line="288" w:lineRule="auto"/>
        <w:ind w:left="0" w:firstLine="643" w:firstLineChars="200"/>
        <w:jc w:val="left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bookmarkStart w:id="3" w:name="heading_3"/>
      <w:r>
        <w:rPr>
          <w:rFonts w:hint="eastAsia" w:ascii="仿宋_GB2312" w:hAnsi="仿宋_GB2312" w:eastAsia="仿宋_GB2312" w:cs="仿宋_GB2312"/>
          <w:b/>
          <w:sz w:val="32"/>
          <w:szCs w:val="32"/>
        </w:rPr>
        <w:t>（一）党建引领强根基，关工委协同育品德</w:t>
      </w:r>
      <w:bookmarkEnd w:id="3"/>
    </w:p>
    <w:p w14:paraId="1008067D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深化党建与业务融合：坚持党领导下的校长负责制，完善“三重一大”议事规则，延续“周调度、月复盘”推进机制。联合关工委成立“红色育人指导小组”，由关工委老党员、老干部担任顾问，参与学校德育工作规划与实施，确保育人方向不偏航。</w:t>
      </w:r>
    </w:p>
    <w:p w14:paraId="0A819C2A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德育课程化升级：以班会课、晨会、少先队活动课为阵地，结合开学季、国庆节等关键节点，开展“红色基因代代传”系列活动。邀请关工委老党员开展“革命故事进校园”专题讲座4场，指导学生编排红色情景剧、开展“红领巾讲解员”进班宣讲活动，将队史队章教育、传统美德教育融入日常，让德育更具感染力。</w:t>
      </w:r>
    </w:p>
    <w:p w14:paraId="723D3703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优化校园文化建设：延续“班级-年级-学校”三级行为规范管理网络，联合关工委开展文明班级、文明学生评选指导工作，修订评选标准，注重行为习惯与品德修养双重考量。本学期计划评选文明班级35个、文明学生900名，邀请关工委代表为获奖集体与个人颁奖，强化榜样引领。</w:t>
      </w:r>
    </w:p>
    <w:p w14:paraId="44F3CCED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特殊群体关爱：联合关工委建立“一对一结对帮扶”机制，组织关工委老同志与156名留守儿童、困境学生结对，定期开展谈心谈话、学业辅导、物资帮扶活动，补充学校关爱档案内容，确保帮扶精准有效，让特殊学生感受温暖。</w:t>
      </w:r>
    </w:p>
    <w:p w14:paraId="104234C2">
      <w:pPr>
        <w:spacing w:before="300" w:after="120" w:line="288" w:lineRule="auto"/>
        <w:ind w:left="0" w:firstLine="643" w:firstLineChars="200"/>
        <w:jc w:val="left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bookmarkStart w:id="4" w:name="heading_4"/>
      <w:r>
        <w:rPr>
          <w:rFonts w:hint="eastAsia" w:ascii="仿宋_GB2312" w:hAnsi="仿宋_GB2312" w:eastAsia="仿宋_GB2312" w:cs="仿宋_GB2312"/>
          <w:b/>
          <w:sz w:val="32"/>
          <w:szCs w:val="32"/>
        </w:rPr>
        <w:t>（二）聚焦课堂提质效，关工委助力强队伍</w:t>
      </w:r>
      <w:bookmarkEnd w:id="4"/>
    </w:p>
    <w:p w14:paraId="319D99BD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深化课堂教学改革：持续推进“备教评一致性”课堂建设，开展“同课异构+课堂观察周”活动，邀请关工委退休名师参与课堂观察与点评，针对课堂提问、任务设计、分层支持等关键环节提出改进建议，助力教师优化教学策略。</w:t>
      </w:r>
    </w:p>
    <w:p w14:paraId="7059443D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教师研修体系：将关工委纳入学校教师成长支持体系，实施“青年教师赋能计划”，邀请关工委退休骨干教师担任青年教师导师，参与“师徒结对”签约仪式，指导青年教师开展备课、说课、评课等教学实践，每学期开展2次退休名师示范课与教学经验分享会。</w:t>
      </w:r>
    </w:p>
    <w:p w14:paraId="36E954A8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教研成果转化：围绕课堂改进微专题，组织教师与关工委导师共同开展教研活动，聚焦作业优化、错因分析等实际问题，形成“问题-策略-验证”的闭环研究，沉淀可复制的课例、工具单等成果，纳入校本资源库。</w:t>
      </w:r>
    </w:p>
    <w:p w14:paraId="39AD2AB8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优化教师评价激励：联合关工委参与教师育人实效评价，将关工委对教师师德师风、学生关爱等方面的反馈纳入考核，突出“过程贡献+育人温度”，营造“专业成长有引领、育人付出被认可”的良好氛围。</w:t>
      </w:r>
    </w:p>
    <w:p w14:paraId="236D0300">
      <w:pPr>
        <w:spacing w:before="300" w:after="120" w:line="288" w:lineRule="auto"/>
        <w:ind w:left="0" w:firstLine="643" w:firstLineChars="200"/>
        <w:jc w:val="left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bookmarkStart w:id="5" w:name="heading_5"/>
      <w:r>
        <w:rPr>
          <w:rFonts w:hint="eastAsia" w:ascii="仿宋_GB2312" w:hAnsi="仿宋_GB2312" w:eastAsia="仿宋_GB2312" w:cs="仿宋_GB2312"/>
          <w:b/>
          <w:sz w:val="32"/>
          <w:szCs w:val="32"/>
        </w:rPr>
        <w:t>（三）筑牢安全防护网，关工委联动保平安</w:t>
      </w:r>
      <w:bookmarkEnd w:id="5"/>
    </w:p>
    <w:p w14:paraId="57F4A05E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安全管理闭环：完善“校长负总责、分管领导牵头、关工委协同、家校联动”的安全责任体系，联合关工委开展校园安全隐患排查2次，重点关注校门口交通、校园设施、食品安全等领域，形成“排查-整改-复查-销号”台账。</w:t>
      </w:r>
    </w:p>
    <w:p w14:paraId="564BF722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多元安全教育：以“安全教育月”为契机，联合关工委、社区、家长学校开展系列安全主题活动。邀请关工委聘任的专家开展急救知识、交通安全、防欺凌、防溺水专题讲座3场，组织情景演练2次，通过“学生学习-家长联动-社区协同”的方式，提升师生与家长的安全防范意识和应急能力。</w:t>
      </w:r>
    </w:p>
    <w:p w14:paraId="51EBA5C3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心理健康护航：联合关工委老同志开展“心理关怀暖心行动”，老同志以“知心爷爷、知心奶奶”的身份与学生谈心交流，协助心理教师关注学生情绪变化，对重点关注学生进行个性化陪伴，参与心理健康主题班会设计，营造积极健康的心理氛围。</w:t>
      </w:r>
    </w:p>
    <w:p w14:paraId="1D166C87">
      <w:pPr>
        <w:spacing w:before="300" w:after="120" w:line="288" w:lineRule="auto"/>
        <w:ind w:left="0" w:firstLine="643" w:firstLineChars="200"/>
        <w:jc w:val="left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bookmarkStart w:id="6" w:name="heading_6"/>
      <w:r>
        <w:rPr>
          <w:rFonts w:hint="eastAsia" w:ascii="仿宋_GB2312" w:hAnsi="仿宋_GB2312" w:eastAsia="仿宋_GB2312" w:cs="仿宋_GB2312"/>
          <w:b/>
          <w:sz w:val="32"/>
          <w:szCs w:val="32"/>
        </w:rPr>
        <w:t>（四）深化协同育人，关工委搭台促共育</w:t>
      </w:r>
      <w:bookmarkEnd w:id="6"/>
    </w:p>
    <w:p w14:paraId="2D43C91F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升级家长学校建设：联合关工委优化家长学校课程体系，分层开展家长会，低年级聚焦习惯养成与亲子阅读，中高年级聚焦学习方法与电子产品管理，毕业班聚焦心理调适与升学衔接。邀请关工委老同志开展“智慧家长成长”专题讲座2场，分享家庭教育经验，提供可操作的亲子沟通、习惯培养方法。</w:t>
      </w:r>
    </w:p>
    <w:p w14:paraId="4313F3D9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丰富“四爱”家长成长营：将关工委纳入家校社大阅读工程，邀请关工委成员担任“亲子共读指导师”，参与“每天一名领读者”“每月读书沙龙”等活动，指导家长与孩子开展深度共读，每学期联合评选“书香家庭”与“智慧家长”，推动阅读从学校延伸到家庭。</w:t>
      </w:r>
    </w:p>
    <w:p w14:paraId="45B48EA2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拓展社会实践资源：依托关工委人脉资源，联合社区、科技馆、爱国主义教育基地等共建8个社会实践基地，组织学生开展红色研学、社区服务、敬老爱老等实践活动3次，让学生在实践中感悟责任、提升素养，推动“社会资源”转化为“育人课程”。</w:t>
      </w:r>
    </w:p>
    <w:p w14:paraId="02C6FC14">
      <w:pPr>
        <w:spacing w:before="300" w:after="120" w:line="288" w:lineRule="auto"/>
        <w:ind w:left="0" w:firstLine="643" w:firstLineChars="200"/>
        <w:jc w:val="left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bookmarkStart w:id="7" w:name="heading_7"/>
      <w:r>
        <w:rPr>
          <w:rFonts w:hint="eastAsia" w:ascii="仿宋_GB2312" w:hAnsi="仿宋_GB2312" w:eastAsia="仿宋_GB2312" w:cs="仿宋_GB2312"/>
          <w:b/>
          <w:sz w:val="32"/>
          <w:szCs w:val="32"/>
        </w:rPr>
        <w:t>（五）五育融合促成长，关工委赋能显特色</w:t>
      </w:r>
      <w:bookmarkEnd w:id="7"/>
    </w:p>
    <w:p w14:paraId="170AA76E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德育：联合关工委开展“理想信念教育季”活动，围绕爱国主义、集体主义、劳动精神等主题，组织征文、演讲、实践体验等活动，让学生在参与中树立正确价值观。</w:t>
      </w:r>
    </w:p>
    <w:p w14:paraId="3D07D860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智育：邀请关工委参与“整本书阅读”推广活动，指导学生开展经典诵读、读书分享会，参与“阅读之星”评选，助力构建“晨读-午读-亲子共读”的立体阅读生态。</w:t>
      </w:r>
    </w:p>
    <w:p w14:paraId="0A683C98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体育：联合关工委组织退休教师参与校园体育活动，担任趣味运动会、跳绳比赛等活动的裁判或指导老师，鼓励学生积极参与体育锻炼，关注体质健康。</w:t>
      </w:r>
    </w:p>
    <w:p w14:paraId="521041AB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美育：邀请关工委擅长传统艺术的老同志指导非遗、书法、葫芦丝等特色社团，参与校园艺术节筹备与评审，让学生在传统艺术熏陶中提升审美素养。</w:t>
      </w:r>
    </w:p>
    <w:p w14:paraId="7F8BAC25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</w:rPr>
        <w:t>劳育：联合关工委开展“劳动实践赋能行动”，指导学生参与校园种植、社区清洁、家务实践等活动，评选“劳动技能小达人”，让学生在劳动中感悟价值、习得技能。</w:t>
      </w:r>
    </w:p>
    <w:p w14:paraId="3F313DB1">
      <w:pPr>
        <w:spacing w:before="300" w:after="120" w:line="288" w:lineRule="auto"/>
        <w:ind w:left="0" w:firstLine="643" w:firstLineChars="200"/>
        <w:jc w:val="left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bookmarkStart w:id="8" w:name="heading_8"/>
      <w:r>
        <w:rPr>
          <w:rFonts w:hint="eastAsia" w:ascii="仿宋_GB2312" w:hAnsi="仿宋_GB2312" w:eastAsia="仿宋_GB2312" w:cs="仿宋_GB2312"/>
          <w:b/>
          <w:sz w:val="32"/>
          <w:szCs w:val="32"/>
        </w:rPr>
        <w:t>（六）优化硬件与保障，夯实育人基础</w:t>
      </w:r>
      <w:bookmarkEnd w:id="8"/>
    </w:p>
    <w:p w14:paraId="7ABC0255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改善办学条件：优先保障教学与安全需求，升级教室护眼设施、信息化设备，完善劳动实践基地、心理健康教育中心配套设施，邀请关工委参与设施使用评价，确保投入真正服务于学生成长。</w:t>
      </w:r>
    </w:p>
    <w:p w14:paraId="441FAD47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规范经费与资产管理：坚持“花钱必问效”，将关工委相关活动经费纳入预算，保障讲座、实践活动等顺利开展，联合关工委开展资产使用监督，减少浪费，提高资源利用率。</w:t>
      </w:r>
    </w:p>
    <w:p w14:paraId="332FC10A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推进绿色校园建设：联合关工委开展节约教育活动，指导学生参与垃圾分类、节水节电实践，通过“小手拉大手”带动家庭参与节能减排，让节约成为师生与家长的生活习惯。</w:t>
      </w:r>
    </w:p>
    <w:p w14:paraId="207444E6">
      <w:pPr>
        <w:spacing w:before="320" w:after="120" w:line="288" w:lineRule="auto"/>
        <w:ind w:left="0" w:firstLine="643" w:firstLineChars="200"/>
        <w:jc w:val="left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bookmarkStart w:id="9" w:name="heading_9"/>
      <w:r>
        <w:rPr>
          <w:rFonts w:hint="eastAsia" w:ascii="仿宋_GB2312" w:hAnsi="仿宋_GB2312" w:eastAsia="仿宋_GB2312" w:cs="仿宋_GB2312"/>
          <w:b/>
          <w:sz w:val="32"/>
          <w:szCs w:val="32"/>
        </w:rPr>
        <w:t>四、工作保障</w:t>
      </w:r>
      <w:bookmarkEnd w:id="9"/>
    </w:p>
    <w:p w14:paraId="4F8A961C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组织保障：成立“学校-关工委”协同育人工作小组，明确双方职责分工，定期召开工作推进会，协调解决活动开展中的问题，确保各项工作落地见效。</w:t>
      </w:r>
    </w:p>
    <w:p w14:paraId="7E2A30CA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资源保障：为关工委开展工作提供必要的场地、物资支持，建立关工委资源库，整合老党员、老教师、老专家的优势资源，按需匹配育人需求。</w:t>
      </w:r>
    </w:p>
    <w:p w14:paraId="7A15F6D5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宣传保障：通过校园公众号、家长会、宣传栏等渠道，宣传关工委参与学校育人的成效与典型案例，营造“尊重老同志、重视协同育人”的良好氛围，吸引更多关工委成员参与学校工作。</w:t>
      </w:r>
    </w:p>
    <w:p w14:paraId="17288B3C">
      <w:pPr>
        <w:numPr>
          <w:numId w:val="0"/>
        </w:numPr>
        <w:spacing w:before="120" w:after="120" w:line="288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反馈保障：建立工作反馈机制，定期收集师生、家长对关工委参与学校工作的意见建议，及时调整优化活动内容与形式，提升协同育人质量。</w:t>
      </w:r>
    </w:p>
    <w:p w14:paraId="13D7FA33">
      <w:pPr>
        <w:spacing w:before="120" w:after="120" w:line="288" w:lineRule="auto"/>
        <w:ind w:left="0" w:firstLine="6080" w:firstLineChars="19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红旗小学</w:t>
      </w:r>
    </w:p>
    <w:p w14:paraId="3A1046A0">
      <w:pPr>
        <w:spacing w:before="120" w:after="120" w:line="288" w:lineRule="auto"/>
        <w:ind w:firstLine="5760" w:firstLineChars="18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bookmarkStart w:id="10" w:name="_GoBack"/>
      <w:bookmarkEnd w:id="10"/>
      <w:r>
        <w:rPr>
          <w:rFonts w:hint="eastAsia" w:ascii="仿宋_GB2312" w:hAnsi="仿宋_GB2312" w:eastAsia="仿宋_GB2312" w:cs="仿宋_GB2312"/>
          <w:sz w:val="32"/>
          <w:szCs w:val="32"/>
        </w:rPr>
        <w:t>2025年8月</w:t>
      </w:r>
    </w:p>
    <w:p w14:paraId="415DC155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D512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5AF3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7E761F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3105</Words>
  <Characters>3124</Characters>
  <TotalTime>4</TotalTime>
  <ScaleCrop>false</ScaleCrop>
  <LinksUpToDate>false</LinksUpToDate>
  <CharactersWithSpaces>3126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2026-01-08T01:55:00Z</dcterms:created>
  <dc:creator>Apache POI</dc:creator>
  <cp:lastModifiedBy>天空</cp:lastModifiedBy>
  <dcterms:modified xsi:type="dcterms:W3CDTF">2026-01-08T01:59:35Z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eyJoZGlkIjoiMmY0NDk1NjVhOTNhZWQ5MDhhZDUxNjBiZTA4MjNlMGMiLCJ1c2VySWQiOiIzMTkyNDQ1NzEifQ==</vt:lpwstr>
  </property>
  <property fmtid="{D5CDD505-2E9C-101B-9397-08002B2CF9AE}" pid="3" name="KSOProductBuildVer">
    <vt:lpwstr>2052-12.1.0.24034</vt:lpwstr>
  </property>
  <property fmtid="{D5CDD505-2E9C-101B-9397-08002B2CF9AE}" pid="4" name="ICV">
    <vt:lpwstr>BB47026C37D0458A953BCEE104CC6652_12</vt:lpwstr>
  </property>
</Properties>
</file>