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8D14756">
      <w:pPr>
        <w:pStyle w:val="2"/>
        <w:keepNext w:val="0"/>
        <w:keepLines w:val="0"/>
        <w:widowControl/>
        <w:suppressLineNumbers w:val="0"/>
        <w:spacing w:beforeAutospacing="0" w:afterAutospacing="0" w:line="360" w:lineRule="auto"/>
        <w:jc w:val="center"/>
        <w:rPr>
          <w:rFonts w:hint="eastAsia" w:ascii="宋体" w:hAnsi="宋体" w:eastAsia="宋体" w:cs="宋体"/>
          <w:b/>
          <w:bCs w:val="0"/>
          <w:color w:val="161616"/>
          <w:sz w:val="44"/>
          <w:szCs w:val="44"/>
          <w:lang w:eastAsia="zh-CN"/>
        </w:rPr>
      </w:pPr>
      <w:r>
        <w:rPr>
          <w:rFonts w:hint="eastAsia" w:ascii="宋体" w:hAnsi="宋体" w:eastAsia="宋体" w:cs="宋体"/>
          <w:b/>
          <w:bCs w:val="0"/>
          <w:color w:val="161616"/>
          <w:sz w:val="44"/>
          <w:szCs w:val="44"/>
          <w:lang w:eastAsia="zh-CN"/>
        </w:rPr>
        <w:t>枣庄市第四十六中学</w:t>
      </w:r>
    </w:p>
    <w:p w14:paraId="34966A13">
      <w:pPr>
        <w:pStyle w:val="2"/>
        <w:keepNext w:val="0"/>
        <w:keepLines w:val="0"/>
        <w:widowControl/>
        <w:suppressLineNumbers w:val="0"/>
        <w:spacing w:beforeAutospacing="0" w:afterAutospacing="0" w:line="360" w:lineRule="auto"/>
        <w:jc w:val="center"/>
        <w:rPr>
          <w:rFonts w:hint="default" w:ascii="宋体" w:hAnsi="宋体" w:eastAsia="宋体" w:cs="宋体"/>
          <w:b/>
          <w:bCs w:val="0"/>
          <w:color w:val="161616"/>
          <w:sz w:val="44"/>
          <w:szCs w:val="44"/>
          <w:lang w:val="en-US" w:eastAsia="zh-CN"/>
        </w:rPr>
      </w:pPr>
      <w:r>
        <w:rPr>
          <w:rFonts w:hint="eastAsia" w:ascii="宋体" w:hAnsi="宋体" w:eastAsia="宋体" w:cs="宋体"/>
          <w:b/>
          <w:bCs w:val="0"/>
          <w:color w:val="161616"/>
          <w:sz w:val="44"/>
          <w:szCs w:val="44"/>
          <w:lang w:val="en-US" w:eastAsia="zh-CN"/>
        </w:rPr>
        <w:t>2024-2025第</w:t>
      </w:r>
      <w:r>
        <w:rPr>
          <w:rFonts w:hint="eastAsia" w:cs="宋体"/>
          <w:b/>
          <w:bCs w:val="0"/>
          <w:color w:val="161616"/>
          <w:sz w:val="44"/>
          <w:szCs w:val="44"/>
          <w:lang w:val="en-US" w:eastAsia="zh-CN"/>
        </w:rPr>
        <w:t>一</w:t>
      </w:r>
      <w:r>
        <w:rPr>
          <w:rFonts w:hint="eastAsia" w:ascii="宋体" w:hAnsi="宋体" w:eastAsia="宋体" w:cs="宋体"/>
          <w:b/>
          <w:bCs w:val="0"/>
          <w:color w:val="161616"/>
          <w:sz w:val="44"/>
          <w:szCs w:val="44"/>
          <w:lang w:val="en-US" w:eastAsia="zh-CN"/>
        </w:rPr>
        <w:t>学期党建</w:t>
      </w:r>
      <w:r>
        <w:rPr>
          <w:rFonts w:hint="eastAsia" w:ascii="宋体" w:hAnsi="宋体" w:eastAsia="宋体" w:cs="宋体"/>
          <w:b/>
          <w:bCs w:val="0"/>
          <w:color w:val="161616"/>
          <w:sz w:val="44"/>
          <w:szCs w:val="44"/>
          <w:lang w:eastAsia="zh-CN"/>
        </w:rPr>
        <w:t>工作</w:t>
      </w:r>
      <w:r>
        <w:rPr>
          <w:rFonts w:hint="eastAsia" w:cs="宋体"/>
          <w:b/>
          <w:bCs w:val="0"/>
          <w:color w:val="161616"/>
          <w:sz w:val="44"/>
          <w:szCs w:val="44"/>
          <w:lang w:val="en-US" w:eastAsia="zh-CN"/>
        </w:rPr>
        <w:t>总结</w:t>
      </w:r>
    </w:p>
    <w:p w14:paraId="0E317515">
      <w:pPr>
        <w:rPr>
          <w:rFonts w:hint="eastAsia"/>
          <w:lang w:val="en-US" w:eastAsia="zh-CN"/>
        </w:rPr>
      </w:pPr>
    </w:p>
    <w:p w14:paraId="5D7971EF">
      <w:pPr>
        <w:pStyle w:val="5"/>
        <w:spacing w:before="0" w:beforeAutospacing="0" w:after="0" w:afterAutospacing="0" w:line="360" w:lineRule="auto"/>
        <w:ind w:firstLine="640" w:firstLineChars="200"/>
        <w:jc w:val="both"/>
        <w:rPr>
          <w:rFonts w:hint="default" w:ascii="仿宋_GB2312" w:hAnsi="仿宋" w:eastAsia="仿宋_GB2312" w:cs="仿宋"/>
          <w:color w:val="000000"/>
          <w:kern w:val="2"/>
          <w:sz w:val="32"/>
          <w:szCs w:val="32"/>
          <w:shd w:val="clear" w:color="auto" w:fill="FFFFFF"/>
          <w:lang w:val="en-US" w:eastAsia="zh-CN" w:bidi="ar-SA"/>
        </w:rPr>
      </w:pPr>
      <w:r>
        <w:rPr>
          <w:rFonts w:hint="eastAsia" w:ascii="仿宋_GB2312" w:hAnsi="仿宋" w:eastAsia="仿宋_GB2312" w:cs="仿宋"/>
          <w:color w:val="000000"/>
          <w:kern w:val="2"/>
          <w:sz w:val="32"/>
          <w:szCs w:val="32"/>
          <w:shd w:val="clear" w:color="auto" w:fill="FFFFFF"/>
          <w:lang w:val="en-US" w:eastAsia="zh-CN" w:bidi="ar-SA"/>
        </w:rPr>
        <w:t>以习近平新时代中国特色社会主义思想为指导，深入贯彻党的二十大精神、二十届三中全会精神,围绕</w:t>
      </w:r>
      <w:r>
        <w:rPr>
          <w:rFonts w:hint="default" w:ascii="仿宋_GB2312" w:hAnsi="仿宋" w:eastAsia="仿宋_GB2312" w:cs="仿宋"/>
          <w:color w:val="000000"/>
          <w:kern w:val="2"/>
          <w:sz w:val="32"/>
          <w:szCs w:val="32"/>
          <w:shd w:val="clear" w:color="auto" w:fill="FFFFFF"/>
          <w:lang w:val="en-US" w:eastAsia="zh-CN" w:bidi="ar-SA"/>
        </w:rPr>
        <w:t>“</w:t>
      </w:r>
      <w:r>
        <w:rPr>
          <w:rFonts w:hint="eastAsia" w:ascii="仿宋_GB2312" w:hAnsi="仿宋" w:eastAsia="仿宋_GB2312" w:cs="仿宋"/>
          <w:color w:val="000000"/>
          <w:kern w:val="2"/>
          <w:sz w:val="32"/>
          <w:szCs w:val="32"/>
          <w:shd w:val="clear" w:color="auto" w:fill="FFFFFF"/>
          <w:lang w:val="en-US" w:eastAsia="zh-CN" w:bidi="ar-SA"/>
        </w:rPr>
        <w:t>敬畏•欣赏•励志•陪伴</w:t>
      </w:r>
      <w:r>
        <w:rPr>
          <w:rFonts w:hint="default" w:ascii="仿宋_GB2312" w:hAnsi="仿宋" w:eastAsia="仿宋_GB2312" w:cs="仿宋"/>
          <w:color w:val="000000"/>
          <w:kern w:val="2"/>
          <w:sz w:val="32"/>
          <w:szCs w:val="32"/>
          <w:shd w:val="clear" w:color="auto" w:fill="FFFFFF"/>
          <w:lang w:val="en-US" w:eastAsia="zh-CN" w:bidi="ar-SA"/>
        </w:rPr>
        <w:t>”</w:t>
      </w:r>
      <w:r>
        <w:rPr>
          <w:rFonts w:hint="eastAsia" w:ascii="仿宋_GB2312" w:hAnsi="仿宋" w:eastAsia="仿宋_GB2312" w:cs="仿宋"/>
          <w:color w:val="000000"/>
          <w:kern w:val="2"/>
          <w:sz w:val="32"/>
          <w:szCs w:val="32"/>
          <w:shd w:val="clear" w:color="auto" w:fill="FFFFFF"/>
          <w:lang w:val="en-US" w:eastAsia="zh-CN" w:bidi="ar-SA"/>
        </w:rPr>
        <w:t>的</w:t>
      </w:r>
      <w:r>
        <w:rPr>
          <w:rFonts w:hint="default" w:ascii="仿宋_GB2312" w:hAnsi="仿宋" w:eastAsia="仿宋_GB2312" w:cs="仿宋"/>
          <w:color w:val="000000"/>
          <w:kern w:val="2"/>
          <w:sz w:val="32"/>
          <w:szCs w:val="32"/>
          <w:shd w:val="clear" w:color="auto" w:fill="FFFFFF"/>
          <w:lang w:val="en-US" w:eastAsia="zh-CN" w:bidi="ar-SA"/>
        </w:rPr>
        <w:t>办学理念</w:t>
      </w:r>
      <w:r>
        <w:rPr>
          <w:rFonts w:hint="eastAsia" w:ascii="仿宋_GB2312" w:hAnsi="仿宋" w:eastAsia="仿宋_GB2312" w:cs="仿宋"/>
          <w:color w:val="000000"/>
          <w:kern w:val="2"/>
          <w:sz w:val="32"/>
          <w:szCs w:val="32"/>
          <w:shd w:val="clear" w:color="auto" w:fill="FFFFFF"/>
          <w:lang w:val="en-US" w:eastAsia="zh-CN" w:bidi="ar-SA"/>
        </w:rPr>
        <w:t>和一校一品“五成”教育</w:t>
      </w:r>
      <w:r>
        <w:rPr>
          <w:rFonts w:hint="default" w:ascii="仿宋_GB2312" w:hAnsi="仿宋" w:eastAsia="仿宋_GB2312" w:cs="仿宋"/>
          <w:color w:val="000000"/>
          <w:kern w:val="2"/>
          <w:sz w:val="32"/>
          <w:szCs w:val="32"/>
          <w:shd w:val="clear" w:color="auto" w:fill="FFFFFF"/>
          <w:lang w:val="en-US" w:eastAsia="zh-CN" w:bidi="ar-SA"/>
        </w:rPr>
        <w:t>党建品牌</w:t>
      </w:r>
      <w:r>
        <w:rPr>
          <w:rFonts w:hint="eastAsia" w:ascii="仿宋_GB2312" w:hAnsi="仿宋" w:eastAsia="仿宋_GB2312" w:cs="仿宋"/>
          <w:color w:val="000000"/>
          <w:kern w:val="2"/>
          <w:sz w:val="32"/>
          <w:szCs w:val="32"/>
          <w:shd w:val="clear" w:color="auto" w:fill="FFFFFF"/>
          <w:lang w:val="en-US" w:eastAsia="zh-CN" w:bidi="ar-SA"/>
        </w:rPr>
        <w:t>，建构党总支总体工作思路：“用学习提升自己，用信念激励自己，用业绩成就自己，用责任鞭策自己，从而引导每一位党员塑造良好形象，发挥先锋模范作用，营造积极向上的氛围，创建学习型、奉献型、创新型党总支”。现将本学期党建工作总结汇报如下：</w:t>
      </w:r>
    </w:p>
    <w:p w14:paraId="45184CBD">
      <w:pPr>
        <w:pStyle w:val="5"/>
        <w:spacing w:before="0" w:beforeAutospacing="0" w:after="0" w:afterAutospacing="0" w:line="360" w:lineRule="auto"/>
        <w:ind w:firstLine="640" w:firstLineChars="200"/>
        <w:jc w:val="both"/>
        <w:rPr>
          <w:rFonts w:hint="eastAsia" w:ascii="黑体" w:hAnsi="黑体" w:eastAsia="黑体" w:cs="黑体"/>
          <w:b w:val="0"/>
          <w:bCs w:val="0"/>
          <w:color w:val="000000"/>
          <w:kern w:val="2"/>
          <w:sz w:val="32"/>
          <w:szCs w:val="32"/>
          <w:shd w:val="clear" w:color="auto" w:fill="FFFFFF"/>
          <w:lang w:val="en-US" w:eastAsia="zh-CN"/>
        </w:rPr>
      </w:pPr>
      <w:r>
        <w:rPr>
          <w:rFonts w:hint="eastAsia" w:ascii="黑体" w:hAnsi="黑体" w:eastAsia="黑体" w:cs="黑体"/>
          <w:b w:val="0"/>
          <w:bCs w:val="0"/>
          <w:color w:val="000000"/>
          <w:kern w:val="2"/>
          <w:sz w:val="32"/>
          <w:szCs w:val="32"/>
          <w:shd w:val="clear" w:color="auto" w:fill="FFFFFF"/>
          <w:lang w:val="en-US" w:eastAsia="zh-CN"/>
        </w:rPr>
        <w:t>一、抓牢党建常规工作，继续争创“五星级党支部”</w:t>
      </w:r>
    </w:p>
    <w:p w14:paraId="3757FD00">
      <w:pPr>
        <w:pStyle w:val="5"/>
        <w:spacing w:before="0" w:beforeAutospacing="0" w:after="0" w:afterAutospacing="0" w:line="360" w:lineRule="auto"/>
        <w:ind w:firstLine="640" w:firstLineChars="200"/>
        <w:jc w:val="both"/>
        <w:rPr>
          <w:rFonts w:hint="eastAsia" w:ascii="仿宋_GB2312" w:hAnsi="仿宋" w:eastAsia="仿宋_GB2312" w:cs="仿宋"/>
          <w:color w:val="000000"/>
          <w:kern w:val="2"/>
          <w:sz w:val="32"/>
          <w:szCs w:val="32"/>
          <w:shd w:val="clear" w:color="auto" w:fill="FFFFFF"/>
          <w:lang w:val="en-US" w:eastAsia="zh-CN" w:bidi="ar-SA"/>
        </w:rPr>
      </w:pPr>
      <w:r>
        <w:rPr>
          <w:rFonts w:hint="eastAsia" w:ascii="仿宋_GB2312" w:hAnsi="仿宋" w:eastAsia="仿宋_GB2312" w:cs="仿宋"/>
          <w:color w:val="000000"/>
          <w:kern w:val="2"/>
          <w:sz w:val="32"/>
          <w:szCs w:val="32"/>
          <w:shd w:val="clear" w:color="auto" w:fill="FFFFFF"/>
          <w:lang w:val="en-US" w:eastAsia="zh-CN" w:bidi="ar-SA"/>
        </w:rPr>
        <w:t>1.结合市中区教育工作实际，认真落实党的路线方针、政策和党中央、上级党委决策部署。全面贯彻习近平新时代党的组织路线和党的教育方针，坚持和加强党对中小学校的全面领导。落实中共中央办公厅《关于建立中小学校党组织领导的校长负责制的意见》、中组部和教育部印发《关于加强中小学校党的建设工作的意见》等文件精神，努力发挥学校党总支履行把方向、管大局、作决策、抓班子、带队伍、保落实的领导职责，认真履行全面从严治党主体责任，以及书记履行抓学校党建第一责任人职责、班子其他成员履行分管领域学校党建责任。</w:t>
      </w:r>
    </w:p>
    <w:p w14:paraId="1C441CC1">
      <w:pPr>
        <w:pStyle w:val="5"/>
        <w:spacing w:before="0" w:beforeAutospacing="0" w:after="0" w:afterAutospacing="0" w:line="360" w:lineRule="auto"/>
        <w:ind w:firstLine="640" w:firstLineChars="200"/>
        <w:jc w:val="both"/>
        <w:rPr>
          <w:rFonts w:hint="eastAsia" w:ascii="仿宋_GB2312" w:hAnsi="仿宋" w:eastAsia="仿宋_GB2312" w:cs="仿宋"/>
          <w:color w:val="000000"/>
          <w:kern w:val="2"/>
          <w:sz w:val="32"/>
          <w:szCs w:val="32"/>
          <w:shd w:val="clear" w:color="auto" w:fill="FFFFFF"/>
          <w:lang w:val="en-US" w:eastAsia="zh-CN" w:bidi="ar-SA"/>
        </w:rPr>
      </w:pPr>
      <w:r>
        <w:rPr>
          <w:rFonts w:hint="eastAsia" w:ascii="仿宋_GB2312" w:hAnsi="仿宋" w:eastAsia="仿宋_GB2312" w:cs="仿宋"/>
          <w:color w:val="000000"/>
          <w:kern w:val="2"/>
          <w:sz w:val="32"/>
          <w:szCs w:val="32"/>
          <w:shd w:val="clear" w:color="auto" w:fill="FFFFFF"/>
          <w:lang w:val="en-US" w:eastAsia="zh-CN" w:bidi="ar-SA"/>
        </w:rPr>
        <w:t>2.强化学校党建组织保障，抓好党建基础性、日常性工作。推进各党支部“五星级党支部”创建暨“标准化规范化建设”。落细落实落地“三会一课”、主题党日活动、党课、组织生活会、年终书记述职评议等党的组织生活制度。</w:t>
      </w:r>
    </w:p>
    <w:p w14:paraId="35994C12">
      <w:pPr>
        <w:pStyle w:val="5"/>
        <w:spacing w:before="0" w:beforeAutospacing="0" w:after="0" w:afterAutospacing="0" w:line="360" w:lineRule="auto"/>
        <w:ind w:firstLine="640" w:firstLineChars="200"/>
        <w:jc w:val="both"/>
        <w:rPr>
          <w:rFonts w:hint="eastAsia" w:ascii="仿宋_GB2312" w:hAnsi="仿宋" w:eastAsia="仿宋_GB2312" w:cs="仿宋"/>
          <w:color w:val="000000"/>
          <w:kern w:val="2"/>
          <w:sz w:val="32"/>
          <w:szCs w:val="32"/>
          <w:shd w:val="clear" w:color="auto" w:fill="FFFFFF"/>
          <w:lang w:val="en-US" w:eastAsia="zh-CN" w:bidi="ar-SA"/>
        </w:rPr>
      </w:pPr>
      <w:r>
        <w:rPr>
          <w:rFonts w:hint="eastAsia" w:ascii="仿宋_GB2312" w:hAnsi="仿宋" w:eastAsia="仿宋_GB2312" w:cs="仿宋"/>
          <w:color w:val="000000"/>
          <w:kern w:val="2"/>
          <w:sz w:val="32"/>
          <w:szCs w:val="32"/>
          <w:shd w:val="clear" w:color="auto" w:fill="FFFFFF"/>
          <w:lang w:val="en-US" w:eastAsia="zh-CN" w:bidi="ar-SA"/>
        </w:rPr>
        <w:t>3.抓好党的政治建设，落实意识形态工作责任制。抓牢师生思想政治工作，深入推进党员教育工作体系化建设，学习宣传习近平新时代中国特色社会主义思想，持续巩固和深化学习贯彻习近平新时代中国特色社会主义思想主题教育成果，继续加强党的创新理论武装，进一步筑牢信仰之基、补足精神之钙、把稳思想之舵，为市中教育事业高质量发展作出新的更大贡献。</w:t>
      </w:r>
    </w:p>
    <w:p w14:paraId="0CD44897">
      <w:pPr>
        <w:pStyle w:val="5"/>
        <w:spacing w:before="0" w:beforeAutospacing="0" w:after="0" w:afterAutospacing="0" w:line="360" w:lineRule="auto"/>
        <w:ind w:firstLine="640" w:firstLineChars="200"/>
        <w:jc w:val="both"/>
        <w:rPr>
          <w:rFonts w:hint="eastAsia" w:ascii="仿宋_GB2312" w:hAnsi="仿宋" w:eastAsia="仿宋_GB2312" w:cs="仿宋"/>
          <w:color w:val="000000"/>
          <w:kern w:val="2"/>
          <w:sz w:val="32"/>
          <w:szCs w:val="32"/>
          <w:shd w:val="clear" w:color="auto" w:fill="FFFFFF"/>
          <w:lang w:val="en-US" w:eastAsia="zh-CN" w:bidi="ar-SA"/>
        </w:rPr>
      </w:pPr>
      <w:r>
        <w:rPr>
          <w:rFonts w:hint="eastAsia" w:ascii="仿宋_GB2312" w:hAnsi="仿宋" w:eastAsia="仿宋_GB2312" w:cs="仿宋"/>
          <w:color w:val="000000"/>
          <w:kern w:val="2"/>
          <w:sz w:val="32"/>
          <w:szCs w:val="32"/>
          <w:shd w:val="clear" w:color="auto" w:fill="FFFFFF"/>
          <w:lang w:val="en-US" w:eastAsia="zh-CN" w:bidi="ar-SA"/>
        </w:rPr>
        <w:t>4.协同推进各项党建工作，努力提高党支部和党员队伍建设质量、党总支主题特色活动质量、党员发展质量和党员管理质量、党总支引领学校建设发展的质量等。</w:t>
      </w:r>
    </w:p>
    <w:p w14:paraId="038A0165">
      <w:pPr>
        <w:pStyle w:val="5"/>
        <w:numPr>
          <w:ilvl w:val="0"/>
          <w:numId w:val="0"/>
        </w:numPr>
        <w:spacing w:before="0" w:beforeAutospacing="0" w:after="0" w:afterAutospacing="0" w:line="360" w:lineRule="auto"/>
        <w:ind w:right="0" w:rightChars="0" w:firstLine="640" w:firstLineChars="200"/>
        <w:jc w:val="both"/>
        <w:rPr>
          <w:rFonts w:hint="eastAsia" w:ascii="仿宋_GB2312" w:hAnsi="仿宋" w:eastAsia="仿宋_GB2312" w:cs="仿宋"/>
          <w:color w:val="000000"/>
          <w:kern w:val="2"/>
          <w:sz w:val="32"/>
          <w:szCs w:val="32"/>
          <w:shd w:val="clear" w:color="auto" w:fill="FFFFFF"/>
          <w:lang w:val="en-US" w:eastAsia="zh-CN" w:bidi="ar-SA"/>
        </w:rPr>
      </w:pPr>
      <w:r>
        <w:rPr>
          <w:rFonts w:hint="eastAsia" w:ascii="仿宋_GB2312" w:hAnsi="仿宋" w:eastAsia="仿宋_GB2312" w:cs="仿宋"/>
          <w:color w:val="000000"/>
          <w:kern w:val="2"/>
          <w:sz w:val="32"/>
          <w:szCs w:val="32"/>
          <w:shd w:val="clear" w:color="auto" w:fill="FFFFFF"/>
          <w:lang w:val="en-US" w:eastAsia="zh-CN" w:bidi="ar-SA"/>
        </w:rPr>
        <w:t>5.积极参与志愿活动，提升志愿服务意识。组织全体党员结合自身特长和优势，利用各个渠道和平台积极参加形式多样的志愿服务活动，润色党旗、擦亮党徽，树立党总支的红色品牌形象。</w:t>
      </w:r>
    </w:p>
    <w:p w14:paraId="67C6C525">
      <w:pPr>
        <w:pStyle w:val="5"/>
        <w:spacing w:before="0" w:beforeAutospacing="0" w:after="0" w:afterAutospacing="0" w:line="360" w:lineRule="auto"/>
        <w:ind w:firstLine="640" w:firstLineChars="200"/>
        <w:jc w:val="both"/>
        <w:rPr>
          <w:rFonts w:hint="eastAsia" w:ascii="仿宋_GB2312" w:hAnsi="仿宋" w:eastAsia="仿宋_GB2312" w:cs="仿宋"/>
          <w:color w:val="000000"/>
          <w:kern w:val="2"/>
          <w:sz w:val="32"/>
          <w:szCs w:val="32"/>
          <w:shd w:val="clear" w:color="auto" w:fill="FFFFFF"/>
          <w:lang w:val="en-US" w:eastAsia="zh-CN" w:bidi="ar-SA"/>
        </w:rPr>
      </w:pPr>
      <w:r>
        <w:rPr>
          <w:rFonts w:hint="eastAsia" w:ascii="仿宋_GB2312" w:hAnsi="仿宋" w:eastAsia="仿宋_GB2312" w:cs="仿宋"/>
          <w:color w:val="000000"/>
          <w:kern w:val="2"/>
          <w:sz w:val="32"/>
          <w:szCs w:val="32"/>
          <w:shd w:val="clear" w:color="auto" w:fill="FFFFFF"/>
          <w:lang w:val="en-US" w:eastAsia="zh-CN" w:bidi="ar-SA"/>
        </w:rPr>
        <w:t>6.做好党建宣传工作，进一步抢占舆论阵地。构建优良舆论环境，提升正面宣传意识。宣传学校发展的成果，宣传身边的典型人物和先进事迹，弘扬“教师为人师表、党员为师之表”的理念，定期利用LED屏、板报、简篇等，加大宣传力度，弘扬主旋律，激发正能量，扩大学校美誉度和群众满意度，营造“和谐、守纪、健康、向上”的校园氛围。深化“双报到”、关注和呼应教育民生，为群众服务办实事，让党旗在学校一线高高飘扬。</w:t>
      </w:r>
    </w:p>
    <w:p w14:paraId="5FDBB90C">
      <w:pPr>
        <w:pStyle w:val="5"/>
        <w:spacing w:before="0" w:beforeAutospacing="0" w:after="0" w:afterAutospacing="0" w:line="360" w:lineRule="auto"/>
        <w:ind w:firstLine="640" w:firstLineChars="200"/>
        <w:jc w:val="both"/>
        <w:rPr>
          <w:rFonts w:hint="eastAsia" w:ascii="仿宋_GB2312" w:hAnsi="仿宋" w:eastAsia="仿宋_GB2312" w:cs="仿宋"/>
          <w:color w:val="000000"/>
          <w:kern w:val="2"/>
          <w:sz w:val="32"/>
          <w:szCs w:val="32"/>
          <w:shd w:val="clear" w:color="auto" w:fill="FFFFFF"/>
          <w:lang w:val="en-US" w:eastAsia="zh-CN" w:bidi="ar-SA"/>
        </w:rPr>
      </w:pPr>
      <w:r>
        <w:rPr>
          <w:rFonts w:hint="eastAsia" w:ascii="仿宋_GB2312" w:hAnsi="仿宋" w:eastAsia="仿宋_GB2312" w:cs="仿宋"/>
          <w:color w:val="000000"/>
          <w:kern w:val="2"/>
          <w:sz w:val="32"/>
          <w:szCs w:val="32"/>
          <w:shd w:val="clear" w:color="auto" w:fill="FFFFFF"/>
          <w:lang w:val="en-US" w:eastAsia="zh-CN" w:bidi="ar-SA"/>
        </w:rPr>
        <w:t>7.进一步做好学校统战工作。促进民族团结进步，拒绝宗教尤其邪教对学校和党员师生的渗透荼毒。</w:t>
      </w:r>
    </w:p>
    <w:p w14:paraId="379D9164">
      <w:pPr>
        <w:pStyle w:val="5"/>
        <w:spacing w:before="0" w:beforeAutospacing="0" w:after="0" w:afterAutospacing="0" w:line="360" w:lineRule="auto"/>
        <w:ind w:firstLine="640" w:firstLineChars="200"/>
        <w:jc w:val="both"/>
        <w:rPr>
          <w:rFonts w:hint="eastAsia" w:ascii="黑体" w:hAnsi="黑体" w:eastAsia="黑体" w:cs="黑体"/>
          <w:b w:val="0"/>
          <w:bCs w:val="0"/>
          <w:color w:val="000000"/>
          <w:kern w:val="2"/>
          <w:sz w:val="32"/>
          <w:szCs w:val="32"/>
          <w:shd w:val="clear" w:color="auto" w:fill="FFFFFF"/>
          <w:lang w:val="en-US" w:eastAsia="zh-CN"/>
        </w:rPr>
      </w:pPr>
      <w:r>
        <w:rPr>
          <w:rFonts w:hint="eastAsia" w:ascii="黑体" w:hAnsi="黑体" w:eastAsia="黑体" w:cs="黑体"/>
          <w:b w:val="0"/>
          <w:bCs w:val="0"/>
          <w:color w:val="000000"/>
          <w:kern w:val="2"/>
          <w:sz w:val="32"/>
          <w:szCs w:val="32"/>
          <w:shd w:val="clear" w:color="auto" w:fill="FFFFFF"/>
          <w:lang w:val="en-US" w:eastAsia="zh-CN"/>
        </w:rPr>
        <w:t>二、坚持“问题导向”，强化党建绩效考核</w:t>
      </w:r>
    </w:p>
    <w:p w14:paraId="2758ED39">
      <w:pPr>
        <w:pStyle w:val="5"/>
        <w:spacing w:before="0" w:beforeAutospacing="0" w:after="0" w:afterAutospacing="0" w:line="360" w:lineRule="auto"/>
        <w:ind w:firstLine="640" w:firstLineChars="200"/>
        <w:jc w:val="both"/>
        <w:rPr>
          <w:rFonts w:hint="eastAsia" w:ascii="仿宋_GB2312" w:hAnsi="仿宋" w:eastAsia="仿宋_GB2312" w:cs="仿宋"/>
          <w:color w:val="000000"/>
          <w:kern w:val="2"/>
          <w:sz w:val="32"/>
          <w:szCs w:val="32"/>
          <w:shd w:val="clear" w:color="auto" w:fill="FFFFFF"/>
          <w:lang w:val="en-US" w:eastAsia="zh-CN" w:bidi="ar-SA"/>
        </w:rPr>
      </w:pPr>
      <w:r>
        <w:rPr>
          <w:rFonts w:hint="eastAsia" w:ascii="仿宋_GB2312" w:hAnsi="仿宋" w:eastAsia="仿宋_GB2312" w:cs="仿宋"/>
          <w:color w:val="000000"/>
          <w:kern w:val="2"/>
          <w:sz w:val="32"/>
          <w:szCs w:val="32"/>
          <w:shd w:val="clear" w:color="auto" w:fill="FFFFFF"/>
          <w:lang w:val="en-US" w:eastAsia="zh-CN" w:bidi="ar-SA"/>
        </w:rPr>
        <w:t>1.不断强化党建党务工作绩效考核，组建党建绩效考核工作组，由学校党总支牵头，党建办公室具体实施，人员由各党支部党建工作分管领导、党务干部等联合组成。采取的考核方式：定期调阅档案材料，不定期到各党支部进行现场督查，以“四不两直”为主，以“定点定位”为辅。</w:t>
      </w:r>
    </w:p>
    <w:p w14:paraId="50A204CD">
      <w:pPr>
        <w:pStyle w:val="5"/>
        <w:spacing w:before="0" w:beforeAutospacing="0" w:after="0" w:afterAutospacing="0" w:line="360" w:lineRule="auto"/>
        <w:ind w:firstLine="640" w:firstLineChars="200"/>
        <w:jc w:val="both"/>
        <w:rPr>
          <w:rFonts w:hint="eastAsia" w:ascii="仿宋_GB2312" w:hAnsi="仿宋" w:eastAsia="仿宋_GB2312" w:cs="仿宋"/>
          <w:color w:val="000000"/>
          <w:kern w:val="2"/>
          <w:sz w:val="32"/>
          <w:szCs w:val="32"/>
          <w:shd w:val="clear" w:color="auto" w:fill="FFFFFF"/>
          <w:lang w:val="en-US" w:eastAsia="zh-CN" w:bidi="ar-SA"/>
        </w:rPr>
      </w:pPr>
      <w:r>
        <w:rPr>
          <w:rFonts w:hint="eastAsia" w:ascii="仿宋_GB2312" w:hAnsi="仿宋" w:eastAsia="仿宋_GB2312" w:cs="仿宋"/>
          <w:color w:val="000000"/>
          <w:kern w:val="2"/>
          <w:sz w:val="32"/>
          <w:szCs w:val="32"/>
          <w:shd w:val="clear" w:color="auto" w:fill="FFFFFF"/>
          <w:lang w:val="en-US" w:eastAsia="zh-CN" w:bidi="ar-SA"/>
        </w:rPr>
        <w:t>2.在督导检查工作中，坚持“问题导向、目标导向、结果导向”；坚持“党建常规工作定期督查、党建重点工作限时完成、党建特色工作部署催办、党务本职工作学期考核”；坚持“发现突出问题、尖锐矛盾，并立即整改、设法解决”；坚持“提升党建党务干部队伍思维能力和行动能力，增强其工作的预见性、主动性和创造性”，最终取得令群众和社会满意的工作成效。</w:t>
      </w:r>
    </w:p>
    <w:p w14:paraId="031DE3C2">
      <w:pPr>
        <w:pStyle w:val="5"/>
        <w:spacing w:before="0" w:beforeAutospacing="0" w:after="0" w:afterAutospacing="0" w:line="360" w:lineRule="auto"/>
        <w:ind w:firstLine="640" w:firstLineChars="200"/>
        <w:jc w:val="both"/>
        <w:rPr>
          <w:rFonts w:hint="eastAsia" w:ascii="黑体" w:hAnsi="黑体" w:eastAsia="黑体" w:cs="黑体"/>
          <w:b w:val="0"/>
          <w:bCs w:val="0"/>
          <w:color w:val="000000"/>
          <w:kern w:val="2"/>
          <w:sz w:val="32"/>
          <w:szCs w:val="32"/>
          <w:shd w:val="clear" w:color="auto" w:fill="FFFFFF"/>
          <w:lang w:val="en-US" w:eastAsia="zh-CN"/>
        </w:rPr>
      </w:pPr>
      <w:r>
        <w:rPr>
          <w:rFonts w:hint="eastAsia" w:ascii="黑体" w:hAnsi="黑体" w:eastAsia="黑体" w:cs="黑体"/>
          <w:b w:val="0"/>
          <w:bCs w:val="0"/>
          <w:color w:val="000000"/>
          <w:kern w:val="2"/>
          <w:sz w:val="32"/>
          <w:szCs w:val="32"/>
          <w:shd w:val="clear" w:color="auto" w:fill="FFFFFF"/>
          <w:lang w:val="en-US" w:eastAsia="zh-CN"/>
        </w:rPr>
        <w:t>三、丰富“党建+”模式，打造党建特色亮点</w:t>
      </w:r>
    </w:p>
    <w:p w14:paraId="36D7AF32">
      <w:pPr>
        <w:pStyle w:val="5"/>
        <w:spacing w:before="0" w:beforeAutospacing="0" w:after="0" w:afterAutospacing="0" w:line="360" w:lineRule="auto"/>
        <w:ind w:firstLine="640" w:firstLineChars="200"/>
        <w:jc w:val="both"/>
        <w:rPr>
          <w:rFonts w:hint="eastAsia" w:ascii="仿宋_GB2312" w:hAnsi="仿宋" w:eastAsia="仿宋_GB2312" w:cs="仿宋"/>
          <w:color w:val="000000"/>
          <w:kern w:val="2"/>
          <w:sz w:val="32"/>
          <w:szCs w:val="32"/>
          <w:shd w:val="clear" w:color="auto" w:fill="FFFFFF"/>
          <w:lang w:val="en-US" w:eastAsia="zh-CN" w:bidi="ar-SA"/>
        </w:rPr>
      </w:pPr>
      <w:r>
        <w:rPr>
          <w:rFonts w:hint="eastAsia" w:ascii="仿宋_GB2312" w:hAnsi="仿宋" w:eastAsia="仿宋_GB2312" w:cs="仿宋"/>
          <w:color w:val="000000"/>
          <w:kern w:val="2"/>
          <w:sz w:val="32"/>
          <w:szCs w:val="32"/>
          <w:shd w:val="clear" w:color="auto" w:fill="FFFFFF"/>
          <w:lang w:val="en-US" w:eastAsia="zh-CN" w:bidi="ar-SA"/>
        </w:rPr>
        <w:t>1.擦亮名片，打造品牌，使党建工作具有辨识度。突出三个亮点：团结型、奋斗型、廉洁型、节约型学校建设；党建工作与质量提升深入融合；深入全员育人办学模式，拓宽开放办学新路径。</w:t>
      </w:r>
    </w:p>
    <w:p w14:paraId="3F902199">
      <w:pPr>
        <w:pStyle w:val="5"/>
        <w:spacing w:before="0" w:beforeAutospacing="0" w:after="0" w:afterAutospacing="0" w:line="360" w:lineRule="auto"/>
        <w:ind w:firstLine="640" w:firstLineChars="200"/>
        <w:jc w:val="both"/>
        <w:rPr>
          <w:rFonts w:hint="default" w:ascii="仿宋_GB2312" w:hAnsi="仿宋" w:eastAsia="仿宋_GB2312" w:cs="仿宋"/>
          <w:color w:val="000000"/>
          <w:kern w:val="2"/>
          <w:sz w:val="32"/>
          <w:szCs w:val="32"/>
          <w:shd w:val="clear" w:color="auto" w:fill="FFFFFF"/>
          <w:lang w:val="en-US" w:eastAsia="zh-CN" w:bidi="ar-SA"/>
        </w:rPr>
      </w:pPr>
      <w:r>
        <w:rPr>
          <w:rFonts w:hint="eastAsia" w:ascii="仿宋_GB2312" w:hAnsi="仿宋" w:eastAsia="仿宋_GB2312" w:cs="仿宋"/>
          <w:color w:val="000000"/>
          <w:kern w:val="2"/>
          <w:sz w:val="32"/>
          <w:szCs w:val="32"/>
          <w:shd w:val="clear" w:color="auto" w:fill="FFFFFF"/>
          <w:lang w:val="en-US" w:eastAsia="zh-CN" w:bidi="ar-SA"/>
        </w:rPr>
        <w:t>2.打造好“党员思政课”品牌。要求每位党员到班级上好一堂党课,将爱党爱国具象化、使学生学悟见物，知信行统一，打造一批精品微党课，评选“最受学生喜爱的党课”。</w:t>
      </w:r>
    </w:p>
    <w:p w14:paraId="149071D8">
      <w:pPr>
        <w:pStyle w:val="5"/>
        <w:spacing w:before="0" w:beforeAutospacing="0" w:after="0" w:afterAutospacing="0" w:line="360" w:lineRule="auto"/>
        <w:ind w:firstLine="640" w:firstLineChars="200"/>
        <w:jc w:val="both"/>
        <w:rPr>
          <w:rFonts w:hint="eastAsia" w:ascii="仿宋_GB2312" w:hAnsi="仿宋" w:eastAsia="仿宋_GB2312" w:cs="仿宋"/>
          <w:color w:val="000000"/>
          <w:kern w:val="2"/>
          <w:sz w:val="32"/>
          <w:szCs w:val="32"/>
          <w:shd w:val="clear" w:color="auto" w:fill="FFFFFF"/>
          <w:lang w:val="en-US" w:eastAsia="zh-CN" w:bidi="ar-SA"/>
        </w:rPr>
      </w:pPr>
      <w:r>
        <w:rPr>
          <w:rFonts w:hint="eastAsia" w:ascii="仿宋_GB2312" w:hAnsi="仿宋" w:eastAsia="仿宋_GB2312" w:cs="仿宋"/>
          <w:color w:val="000000"/>
          <w:kern w:val="2"/>
          <w:sz w:val="32"/>
          <w:szCs w:val="32"/>
          <w:shd w:val="clear" w:color="auto" w:fill="FFFFFF"/>
          <w:lang w:val="en-US" w:eastAsia="zh-CN" w:bidi="ar-SA"/>
        </w:rPr>
        <w:t>3.突出党总支对学校总体工作的集中统一领导，以及党员队伍的分类考核、监督和管理，进一步提高党员干部执行力和工作实效，确保各项工作落实、落细、落地，大力提升学校办学治校的绩效、实力和影响力。</w:t>
      </w:r>
    </w:p>
    <w:p w14:paraId="7BE2C511">
      <w:pPr>
        <w:pStyle w:val="5"/>
        <w:spacing w:before="0" w:beforeAutospacing="0" w:after="0" w:afterAutospacing="0" w:line="360" w:lineRule="auto"/>
        <w:ind w:firstLine="640" w:firstLineChars="200"/>
        <w:jc w:val="both"/>
        <w:rPr>
          <w:rFonts w:hint="eastAsia" w:ascii="仿宋_GB2312" w:hAnsi="仿宋" w:eastAsia="仿宋_GB2312" w:cs="仿宋"/>
          <w:color w:val="000000"/>
          <w:kern w:val="2"/>
          <w:sz w:val="32"/>
          <w:szCs w:val="32"/>
          <w:shd w:val="clear" w:color="auto" w:fill="FFFFFF"/>
          <w:lang w:val="en-US" w:eastAsia="zh-CN" w:bidi="ar-SA"/>
        </w:rPr>
      </w:pPr>
      <w:r>
        <w:rPr>
          <w:rFonts w:hint="eastAsia" w:ascii="仿宋_GB2312" w:hAnsi="仿宋" w:eastAsia="仿宋_GB2312" w:cs="仿宋"/>
          <w:color w:val="000000"/>
          <w:kern w:val="2"/>
          <w:sz w:val="32"/>
          <w:szCs w:val="32"/>
          <w:shd w:val="clear" w:color="auto" w:fill="FFFFFF"/>
          <w:lang w:val="en-US" w:eastAsia="zh-CN" w:bidi="ar-SA"/>
        </w:rPr>
        <w:t>4.实施“全员育人·五育并举”工程，抓好中华优秀传统文化教育，持续打造学校特色品牌，强化“双减”政策落实，精心培育更多更优秀的“品德好·学习好·体魄好·才艺好·劳技好”的“五好”阳光青年，将党建成果最终呈现在育人成绩上。</w:t>
      </w:r>
    </w:p>
    <w:p w14:paraId="487128FD">
      <w:pPr>
        <w:pStyle w:val="5"/>
        <w:spacing w:before="0" w:beforeAutospacing="0" w:after="0" w:afterAutospacing="0" w:line="360" w:lineRule="auto"/>
        <w:ind w:firstLine="640" w:firstLineChars="200"/>
        <w:jc w:val="both"/>
        <w:rPr>
          <w:rFonts w:hint="eastAsia" w:ascii="仿宋_GB2312" w:hAnsi="仿宋" w:eastAsia="仿宋_GB2312" w:cs="仿宋"/>
          <w:color w:val="000000"/>
          <w:kern w:val="2"/>
          <w:sz w:val="32"/>
          <w:szCs w:val="32"/>
          <w:shd w:val="clear" w:color="auto" w:fill="FFFFFF"/>
          <w:lang w:val="en-US" w:eastAsia="zh-CN" w:bidi="ar-SA"/>
        </w:rPr>
      </w:pPr>
      <w:r>
        <w:rPr>
          <w:rFonts w:hint="eastAsia" w:ascii="仿宋_GB2312" w:hAnsi="仿宋" w:eastAsia="仿宋_GB2312" w:cs="仿宋"/>
          <w:color w:val="000000"/>
          <w:kern w:val="2"/>
          <w:sz w:val="32"/>
          <w:szCs w:val="32"/>
          <w:shd w:val="clear" w:color="auto" w:fill="FFFFFF"/>
          <w:lang w:val="en-US" w:eastAsia="zh-CN" w:bidi="ar-SA"/>
        </w:rPr>
        <w:t>5.建立健全退休党支部“党建工作联络员”制度，扎实有效推进退休党支部标准化规范化建设。</w:t>
      </w:r>
    </w:p>
    <w:p w14:paraId="48E6AAFA">
      <w:pPr>
        <w:pStyle w:val="5"/>
        <w:spacing w:before="0" w:beforeAutospacing="0" w:after="0" w:afterAutospacing="0" w:line="360" w:lineRule="auto"/>
        <w:ind w:firstLine="640" w:firstLineChars="200"/>
        <w:jc w:val="both"/>
        <w:rPr>
          <w:rFonts w:hint="eastAsia" w:ascii="黑体" w:hAnsi="黑体" w:eastAsia="黑体" w:cs="黑体"/>
          <w:b w:val="0"/>
          <w:bCs w:val="0"/>
          <w:color w:val="000000"/>
          <w:kern w:val="2"/>
          <w:sz w:val="32"/>
          <w:szCs w:val="32"/>
          <w:shd w:val="clear" w:color="auto" w:fill="FFFFFF"/>
          <w:lang w:val="en-US" w:eastAsia="zh-CN"/>
        </w:rPr>
      </w:pPr>
      <w:r>
        <w:rPr>
          <w:rFonts w:hint="eastAsia" w:ascii="黑体" w:hAnsi="黑体" w:eastAsia="黑体" w:cs="黑体"/>
          <w:b w:val="0"/>
          <w:bCs w:val="0"/>
          <w:color w:val="000000"/>
          <w:kern w:val="2"/>
          <w:sz w:val="32"/>
          <w:szCs w:val="32"/>
          <w:shd w:val="clear" w:color="auto" w:fill="FFFFFF"/>
          <w:lang w:val="en-US" w:eastAsia="zh-CN"/>
        </w:rPr>
        <w:t>四、组织轮训，培养党建人才骨干，不断提高党支部的凝聚力和战斗力</w:t>
      </w:r>
    </w:p>
    <w:p w14:paraId="1B8851BF">
      <w:pPr>
        <w:pStyle w:val="5"/>
        <w:spacing w:before="0" w:beforeAutospacing="0" w:after="0" w:afterAutospacing="0" w:line="360" w:lineRule="auto"/>
        <w:ind w:firstLine="640" w:firstLineChars="200"/>
        <w:jc w:val="both"/>
        <w:rPr>
          <w:rFonts w:hint="eastAsia" w:ascii="仿宋_GB2312" w:hAnsi="仿宋" w:eastAsia="仿宋_GB2312" w:cs="仿宋"/>
          <w:color w:val="000000"/>
          <w:kern w:val="2"/>
          <w:sz w:val="32"/>
          <w:szCs w:val="32"/>
          <w:shd w:val="clear" w:color="auto" w:fill="FFFFFF"/>
          <w:lang w:val="en-US" w:eastAsia="zh-CN" w:bidi="ar-SA"/>
        </w:rPr>
      </w:pPr>
      <w:r>
        <w:rPr>
          <w:rFonts w:hint="eastAsia" w:ascii="仿宋_GB2312" w:hAnsi="仿宋" w:eastAsia="仿宋_GB2312" w:cs="仿宋"/>
          <w:color w:val="000000"/>
          <w:kern w:val="2"/>
          <w:sz w:val="32"/>
          <w:szCs w:val="32"/>
          <w:shd w:val="clear" w:color="auto" w:fill="FFFFFF"/>
          <w:lang w:val="en-US" w:eastAsia="zh-CN" w:bidi="ar-SA"/>
        </w:rPr>
        <w:t xml:space="preserve">1.进一步加强各党支部党务干部队伍建设，培养党建人才和党务骨干，每季度至少组织1次党建党务工作培训活动。  </w:t>
      </w:r>
    </w:p>
    <w:p w14:paraId="6B02686B">
      <w:pPr>
        <w:pStyle w:val="5"/>
        <w:spacing w:before="0" w:beforeAutospacing="0" w:after="0" w:afterAutospacing="0" w:line="360" w:lineRule="auto"/>
        <w:ind w:firstLine="640" w:firstLineChars="200"/>
        <w:jc w:val="both"/>
        <w:rPr>
          <w:rFonts w:hint="eastAsia" w:ascii="仿宋_GB2312" w:hAnsi="仿宋" w:eastAsia="仿宋_GB2312" w:cs="仿宋"/>
          <w:color w:val="000000"/>
          <w:kern w:val="2"/>
          <w:sz w:val="32"/>
          <w:szCs w:val="32"/>
          <w:shd w:val="clear" w:color="auto" w:fill="FFFFFF"/>
          <w:lang w:val="en-US" w:eastAsia="zh-CN" w:bidi="ar-SA"/>
        </w:rPr>
      </w:pPr>
      <w:r>
        <w:rPr>
          <w:rFonts w:hint="eastAsia" w:ascii="仿宋_GB2312" w:hAnsi="仿宋" w:eastAsia="仿宋_GB2312" w:cs="仿宋"/>
          <w:color w:val="000000"/>
          <w:kern w:val="2"/>
          <w:sz w:val="32"/>
          <w:szCs w:val="32"/>
          <w:shd w:val="clear" w:color="auto" w:fill="FFFFFF"/>
          <w:lang w:val="en-US" w:eastAsia="zh-CN" w:bidi="ar-SA"/>
        </w:rPr>
        <w:t>2.每次培训均要做到“五有”，即有主题、有方案计划、有主讲人、有脚印留痕(含主持词、培训讲稿、培训总结及相关照片和新闻宣传等过程性材料)、有成效。</w:t>
      </w:r>
    </w:p>
    <w:p w14:paraId="4E94DFE4">
      <w:pPr>
        <w:pStyle w:val="5"/>
        <w:spacing w:before="0" w:beforeAutospacing="0" w:after="0" w:afterAutospacing="0" w:line="360" w:lineRule="auto"/>
        <w:ind w:firstLine="640" w:firstLineChars="200"/>
        <w:jc w:val="both"/>
        <w:rPr>
          <w:rFonts w:hint="eastAsia" w:ascii="仿宋_GB2312" w:hAnsi="仿宋" w:eastAsia="仿宋_GB2312" w:cs="仿宋"/>
          <w:color w:val="000000"/>
          <w:kern w:val="2"/>
          <w:sz w:val="32"/>
          <w:szCs w:val="32"/>
          <w:shd w:val="clear" w:color="auto" w:fill="FFFFFF"/>
          <w:lang w:val="en-US" w:eastAsia="zh-CN" w:bidi="ar-SA"/>
        </w:rPr>
      </w:pPr>
      <w:r>
        <w:rPr>
          <w:rFonts w:hint="eastAsia" w:ascii="仿宋_GB2312" w:hAnsi="仿宋" w:eastAsia="仿宋_GB2312" w:cs="仿宋"/>
          <w:color w:val="000000"/>
          <w:kern w:val="2"/>
          <w:sz w:val="32"/>
          <w:szCs w:val="32"/>
          <w:shd w:val="clear" w:color="auto" w:fill="FFFFFF"/>
          <w:lang w:val="en-US" w:eastAsia="zh-CN" w:bidi="ar-SA"/>
        </w:rPr>
        <w:t>3.加强入党积极分子培养工作。加强对优秀青年教师进行培养，对入党申请人及时安排培养人加强引导和培养,培养联系人定期对入党积极分子进行考察，与其交心谈心,帮助入党积极分子提高思想政治素质、教育教学水平。</w:t>
      </w:r>
    </w:p>
    <w:p w14:paraId="3AA2284F">
      <w:pPr>
        <w:pStyle w:val="5"/>
        <w:spacing w:before="0" w:beforeAutospacing="0" w:after="0" w:afterAutospacing="0" w:line="360" w:lineRule="auto"/>
        <w:ind w:firstLine="640" w:firstLineChars="200"/>
        <w:jc w:val="both"/>
        <w:rPr>
          <w:rFonts w:hint="eastAsia" w:ascii="仿宋_GB2312" w:hAnsi="仿宋" w:eastAsia="仿宋_GB2312" w:cs="仿宋"/>
          <w:color w:val="000000"/>
          <w:kern w:val="2"/>
          <w:sz w:val="32"/>
          <w:szCs w:val="32"/>
          <w:shd w:val="clear" w:color="auto" w:fill="FFFFFF"/>
          <w:lang w:val="en-US" w:eastAsia="zh-CN" w:bidi="ar-SA"/>
        </w:rPr>
      </w:pPr>
      <w:r>
        <w:rPr>
          <w:rFonts w:hint="eastAsia" w:ascii="仿宋_GB2312" w:hAnsi="仿宋" w:eastAsia="仿宋_GB2312" w:cs="仿宋"/>
          <w:color w:val="000000"/>
          <w:kern w:val="2"/>
          <w:sz w:val="32"/>
          <w:szCs w:val="32"/>
          <w:shd w:val="clear" w:color="auto" w:fill="FFFFFF"/>
          <w:lang w:val="en-US" w:eastAsia="zh-CN" w:bidi="ar-SA"/>
        </w:rPr>
        <w:t>4.规范党员发展工作。严格按照发展党员工作流程，坚持“按照党员标准，成熟一个，发展一个”的要求，加强在教学一线骨干教师中发展党员的力度，吸收更多的优秀青年加入到党的组织中来，不断壮大党员队伍。</w:t>
      </w:r>
    </w:p>
    <w:p w14:paraId="62154AF0">
      <w:pPr>
        <w:pStyle w:val="5"/>
        <w:spacing w:before="0" w:beforeAutospacing="0" w:after="0" w:afterAutospacing="0" w:line="360" w:lineRule="auto"/>
        <w:ind w:firstLine="640" w:firstLineChars="200"/>
        <w:jc w:val="both"/>
        <w:rPr>
          <w:rFonts w:hint="eastAsia" w:ascii="仿宋_GB2312" w:hAnsi="仿宋" w:eastAsia="仿宋_GB2312" w:cs="仿宋"/>
          <w:color w:val="000000"/>
          <w:kern w:val="2"/>
          <w:sz w:val="32"/>
          <w:szCs w:val="32"/>
          <w:shd w:val="clear" w:color="auto" w:fill="FFFFFF"/>
          <w:lang w:val="en-US" w:eastAsia="zh-CN" w:bidi="ar-SA"/>
        </w:rPr>
      </w:pPr>
      <w:r>
        <w:rPr>
          <w:rFonts w:hint="eastAsia" w:ascii="仿宋_GB2312" w:hAnsi="仿宋" w:eastAsia="仿宋_GB2312" w:cs="仿宋"/>
          <w:color w:val="000000"/>
          <w:kern w:val="2"/>
          <w:sz w:val="32"/>
          <w:szCs w:val="32"/>
          <w:shd w:val="clear" w:color="auto" w:fill="FFFFFF"/>
          <w:lang w:val="en-US" w:eastAsia="zh-CN" w:bidi="ar-SA"/>
        </w:rPr>
        <w:t>5.加强学校后备干部队伍建设。根据教育发展实际和领导班子长远建设的需要，党总支支持学校行政按规定程序及时补充和调整学校校级、中层后备干部，并分配承担一定的学校管理工作，为后备干部搭建学习、锻炼平台。</w:t>
      </w:r>
    </w:p>
    <w:p w14:paraId="3051BE55">
      <w:pPr>
        <w:pStyle w:val="5"/>
        <w:spacing w:before="0" w:beforeAutospacing="0" w:after="0" w:afterAutospacing="0" w:line="360" w:lineRule="auto"/>
        <w:ind w:firstLine="640" w:firstLineChars="200"/>
        <w:jc w:val="both"/>
        <w:rPr>
          <w:rFonts w:hint="eastAsia" w:ascii="黑体" w:hAnsi="黑体" w:eastAsia="黑体" w:cs="黑体"/>
          <w:b w:val="0"/>
          <w:bCs w:val="0"/>
          <w:color w:val="000000"/>
          <w:kern w:val="2"/>
          <w:sz w:val="32"/>
          <w:szCs w:val="32"/>
          <w:shd w:val="clear" w:color="auto" w:fill="FFFFFF"/>
          <w:lang w:val="en-US" w:eastAsia="zh-CN"/>
        </w:rPr>
      </w:pPr>
      <w:r>
        <w:rPr>
          <w:rFonts w:hint="eastAsia" w:ascii="黑体" w:hAnsi="黑体" w:eastAsia="黑体" w:cs="黑体"/>
          <w:b w:val="0"/>
          <w:bCs w:val="0"/>
          <w:color w:val="000000"/>
          <w:kern w:val="2"/>
          <w:sz w:val="32"/>
          <w:szCs w:val="32"/>
          <w:shd w:val="clear" w:color="auto" w:fill="FFFFFF"/>
          <w:lang w:val="en-US" w:eastAsia="zh-CN"/>
        </w:rPr>
        <w:t>五、加强党员队伍的作风建设，切实维护教育系统良好形象</w:t>
      </w:r>
    </w:p>
    <w:p w14:paraId="6DEC2EEF">
      <w:pPr>
        <w:pStyle w:val="5"/>
        <w:spacing w:before="0" w:beforeAutospacing="0" w:after="0" w:afterAutospacing="0" w:line="360" w:lineRule="auto"/>
        <w:ind w:firstLine="640" w:firstLineChars="200"/>
        <w:jc w:val="both"/>
        <w:rPr>
          <w:rFonts w:hint="eastAsia" w:ascii="仿宋_GB2312" w:hAnsi="仿宋" w:eastAsia="仿宋_GB2312" w:cs="仿宋"/>
          <w:color w:val="000000"/>
          <w:kern w:val="2"/>
          <w:sz w:val="32"/>
          <w:szCs w:val="32"/>
          <w:shd w:val="clear" w:color="auto" w:fill="FFFFFF"/>
          <w:lang w:val="en-US" w:eastAsia="zh-CN" w:bidi="ar-SA"/>
        </w:rPr>
      </w:pPr>
      <w:r>
        <w:rPr>
          <w:rFonts w:hint="eastAsia" w:ascii="仿宋_GB2312" w:hAnsi="仿宋" w:eastAsia="仿宋_GB2312" w:cs="仿宋"/>
          <w:color w:val="000000"/>
          <w:kern w:val="2"/>
          <w:sz w:val="32"/>
          <w:szCs w:val="32"/>
          <w:shd w:val="clear" w:color="auto" w:fill="FFFFFF"/>
          <w:lang w:val="en-US" w:eastAsia="zh-CN" w:bidi="ar-SA"/>
        </w:rPr>
        <w:t>1.加强党员队伍的廉政警示教育工作。积极开展“廉政文化进校园”教育活动，扎实开展党风廉政建设教育活动，继续开展廉政建设专题教育，做好节日前廉洁提醒教育，组织丰富多彩的反腐倡廉宣传教育活动，营造浓郁的校园廉政文化氛围，带动全体教职工爱岗敬业、廉洁从教。</w:t>
      </w:r>
    </w:p>
    <w:p w14:paraId="29DE2A4A">
      <w:pPr>
        <w:pStyle w:val="5"/>
        <w:spacing w:before="0" w:beforeAutospacing="0" w:after="0" w:afterAutospacing="0" w:line="360" w:lineRule="auto"/>
        <w:ind w:firstLine="640" w:firstLineChars="200"/>
        <w:jc w:val="both"/>
        <w:rPr>
          <w:rFonts w:hint="eastAsia" w:ascii="仿宋_GB2312" w:hAnsi="仿宋" w:eastAsia="仿宋_GB2312" w:cs="仿宋"/>
          <w:color w:val="000000"/>
          <w:kern w:val="2"/>
          <w:sz w:val="32"/>
          <w:szCs w:val="32"/>
          <w:shd w:val="clear" w:color="auto" w:fill="FFFFFF"/>
          <w:lang w:val="en-US" w:eastAsia="zh-CN" w:bidi="ar-SA"/>
        </w:rPr>
      </w:pPr>
      <w:r>
        <w:rPr>
          <w:rFonts w:hint="eastAsia" w:ascii="仿宋_GB2312" w:hAnsi="仿宋" w:eastAsia="仿宋_GB2312" w:cs="仿宋"/>
          <w:color w:val="000000"/>
          <w:kern w:val="2"/>
          <w:sz w:val="32"/>
          <w:szCs w:val="32"/>
          <w:shd w:val="clear" w:color="auto" w:fill="FFFFFF"/>
          <w:lang w:val="en-US" w:eastAsia="zh-CN" w:bidi="ar-SA"/>
        </w:rPr>
        <w:t>2.开展好组织生活会和民主评议党员工作。严格执行“三会一课”制度，定期组织开好组织生活会，对党员进行一次民主评议。会前做好谈心谈话活动，征求学生、家长、教职工对党总支及党员的意见和建议，开展批评与自我批评,落实整改措施，不断提高民主评议党员工作的力度，促进党员思想作风、工作作风继续向好转变。</w:t>
      </w:r>
    </w:p>
    <w:p w14:paraId="1F707FFE">
      <w:pPr>
        <w:pStyle w:val="5"/>
        <w:spacing w:before="0" w:beforeAutospacing="0" w:after="0" w:afterAutospacing="0" w:line="360" w:lineRule="auto"/>
        <w:ind w:firstLine="640" w:firstLineChars="200"/>
        <w:jc w:val="both"/>
        <w:rPr>
          <w:rFonts w:hint="eastAsia" w:ascii="仿宋_GB2312" w:hAnsi="仿宋" w:eastAsia="仿宋_GB2312" w:cs="仿宋"/>
          <w:color w:val="000000"/>
          <w:kern w:val="2"/>
          <w:sz w:val="32"/>
          <w:szCs w:val="32"/>
          <w:shd w:val="clear" w:color="auto" w:fill="FFFFFF"/>
          <w:lang w:val="en-US" w:eastAsia="zh-CN" w:bidi="ar-SA"/>
        </w:rPr>
      </w:pPr>
      <w:r>
        <w:rPr>
          <w:rFonts w:hint="eastAsia" w:ascii="仿宋_GB2312" w:hAnsi="仿宋" w:eastAsia="仿宋_GB2312" w:cs="仿宋"/>
          <w:color w:val="000000"/>
          <w:kern w:val="2"/>
          <w:sz w:val="32"/>
          <w:szCs w:val="32"/>
          <w:shd w:val="clear" w:color="auto" w:fill="FFFFFF"/>
          <w:lang w:val="en-US" w:eastAsia="zh-CN" w:bidi="ar-SA"/>
        </w:rPr>
        <w:t>3.深入开展党风党纪教育。要在党员干部中深入开展党风党纪法制教育和宗旨教育，筑牢党纪国法和思想道德防线。牢记党的“全心全意为人民服务”宗旨，密切联系群众，要经常深入教研组、深入课堂，积极解决师生普遍关心的问题，特别对有困难的教职工、学生要给予更多关爱。加强教育行风建设工作，严肃政治纪律和工作纪律，强化民主监督，提高服务水平，树立廉洁高效的教育新形象。</w:t>
      </w:r>
    </w:p>
    <w:p w14:paraId="640B3EBB">
      <w:pPr>
        <w:pStyle w:val="5"/>
        <w:spacing w:before="0" w:beforeAutospacing="0" w:after="0" w:afterAutospacing="0" w:line="360" w:lineRule="auto"/>
        <w:ind w:firstLine="640" w:firstLineChars="200"/>
        <w:jc w:val="both"/>
        <w:rPr>
          <w:rFonts w:hint="eastAsia" w:ascii="仿宋_GB2312" w:hAnsi="仿宋" w:eastAsia="仿宋_GB2312" w:cs="仿宋"/>
          <w:color w:val="000000"/>
          <w:kern w:val="2"/>
          <w:sz w:val="32"/>
          <w:szCs w:val="32"/>
          <w:shd w:val="clear" w:color="auto" w:fill="FFFFFF"/>
          <w:lang w:val="en-US" w:eastAsia="zh-CN" w:bidi="ar-SA"/>
        </w:rPr>
      </w:pPr>
      <w:r>
        <w:rPr>
          <w:rFonts w:hint="eastAsia" w:ascii="仿宋_GB2312" w:hAnsi="仿宋" w:eastAsia="仿宋_GB2312" w:cs="仿宋"/>
          <w:color w:val="000000"/>
          <w:kern w:val="2"/>
          <w:sz w:val="32"/>
          <w:szCs w:val="32"/>
          <w:shd w:val="clear" w:color="auto" w:fill="FFFFFF"/>
          <w:lang w:val="en-US" w:eastAsia="zh-CN" w:bidi="ar-SA"/>
        </w:rPr>
        <w:t>4.建立实施“第一议题”制度，促使“第一议题”常态化、制度化、长效化。一是以“即时化”凸显及时性，让“第一议题”动起来。以“今天再晚也是早，明天再早也是晚”的效率意识，在第一时间把学习习近平新时代中国特色社会主义思想放在各项议程的第一项，作为最重要的学习内容，及时在领导班子和全体教职工会上传达学习习近平总书记的最新讲话、最新文章、最近指示、最新要求。二是以“能动化”变“要我学”为“我要学”，让“第一议题”往深里走实里做。“学习是共产党人安身立命的根本”，把坚持“学以致用”作为落实“第一议题”制度的出发点和落脚点，充分发挥学习的主观能动性，以“第一议题”制度武装头脑、指导实践、推动工作。深入领悟有关内涵和精准实质，精准把握外延，把“第一议题”制度的贯彻落实与正在开展的学校工作相融合。</w:t>
      </w:r>
    </w:p>
    <w:p w14:paraId="7B8B2587">
      <w:pPr>
        <w:pStyle w:val="5"/>
        <w:spacing w:before="0" w:beforeAutospacing="0" w:after="0" w:afterAutospacing="0" w:line="360" w:lineRule="auto"/>
        <w:ind w:firstLine="640" w:firstLineChars="200"/>
        <w:jc w:val="both"/>
        <w:rPr>
          <w:rFonts w:hint="eastAsia" w:ascii="仿宋_GB2312" w:hAnsi="仿宋" w:eastAsia="仿宋_GB2312" w:cs="仿宋"/>
          <w:color w:val="000000"/>
          <w:kern w:val="2"/>
          <w:sz w:val="32"/>
          <w:szCs w:val="32"/>
          <w:shd w:val="clear" w:color="auto" w:fill="FFFFFF"/>
          <w:lang w:val="en-US" w:eastAsia="zh-CN" w:bidi="ar-SA"/>
        </w:rPr>
      </w:pPr>
      <w:r>
        <w:rPr>
          <w:rFonts w:hint="eastAsia" w:ascii="仿宋_GB2312" w:hAnsi="仿宋" w:eastAsia="仿宋_GB2312" w:cs="仿宋"/>
          <w:color w:val="000000"/>
          <w:kern w:val="2"/>
          <w:sz w:val="32"/>
          <w:szCs w:val="32"/>
          <w:shd w:val="clear" w:color="auto" w:fill="FFFFFF"/>
          <w:lang w:val="en-US" w:eastAsia="zh-CN" w:bidi="ar-SA"/>
        </w:rPr>
        <w:t>5.加强党务公开工作。完善并落实党务公开制度，积极推进党务公开,拓宽党员意见表达渠道,切实保障和落实党员的民主权利。按规定及时公示广大党员和教职工关心的事项，经常性地征求和听取党内外教师的意见，为党内监督和学校民主管理创造良好的机制和氛围。</w:t>
      </w:r>
    </w:p>
    <w:p w14:paraId="5EB28223">
      <w:pPr>
        <w:pStyle w:val="5"/>
        <w:spacing w:before="0" w:beforeAutospacing="0" w:after="0" w:afterAutospacing="0" w:line="360" w:lineRule="auto"/>
        <w:ind w:firstLine="640" w:firstLineChars="200"/>
        <w:jc w:val="both"/>
        <w:rPr>
          <w:rFonts w:hint="eastAsia" w:ascii="仿宋_GB2312" w:hAnsi="仿宋" w:eastAsia="仿宋_GB2312" w:cs="仿宋"/>
          <w:color w:val="000000"/>
          <w:kern w:val="2"/>
          <w:sz w:val="32"/>
          <w:szCs w:val="32"/>
          <w:shd w:val="clear" w:color="auto" w:fill="FFFFFF"/>
          <w:lang w:val="en-US" w:eastAsia="zh-CN" w:bidi="ar-SA"/>
        </w:rPr>
      </w:pPr>
      <w:r>
        <w:rPr>
          <w:rFonts w:hint="eastAsia" w:ascii="仿宋_GB2312" w:hAnsi="仿宋" w:eastAsia="仿宋_GB2312" w:cs="仿宋"/>
          <w:color w:val="000000"/>
          <w:kern w:val="2"/>
          <w:sz w:val="32"/>
          <w:szCs w:val="32"/>
          <w:shd w:val="clear" w:color="auto" w:fill="FFFFFF"/>
          <w:lang w:val="en-US" w:eastAsia="zh-CN" w:bidi="ar-SA"/>
        </w:rPr>
        <w:t>总之，我校会继续</w:t>
      </w:r>
      <w:r>
        <w:rPr>
          <w:rFonts w:hint="default" w:ascii="仿宋_GB2312" w:hAnsi="仿宋" w:eastAsia="仿宋_GB2312" w:cs="仿宋"/>
          <w:color w:val="000000"/>
          <w:kern w:val="2"/>
          <w:sz w:val="32"/>
          <w:szCs w:val="32"/>
          <w:shd w:val="clear" w:color="auto" w:fill="FFFFFF"/>
          <w:lang w:val="en-US" w:eastAsia="zh-CN" w:bidi="ar-SA"/>
        </w:rPr>
        <w:t>坚持以习近平新时代中国特色社会主义思想和党的</w:t>
      </w:r>
      <w:r>
        <w:rPr>
          <w:rFonts w:hint="eastAsia" w:ascii="仿宋_GB2312" w:hAnsi="仿宋" w:eastAsia="仿宋_GB2312" w:cs="仿宋"/>
          <w:color w:val="000000"/>
          <w:kern w:val="2"/>
          <w:sz w:val="32"/>
          <w:szCs w:val="32"/>
          <w:shd w:val="clear" w:color="auto" w:fill="FFFFFF"/>
          <w:lang w:val="en-US" w:eastAsia="zh-CN" w:bidi="ar-SA"/>
        </w:rPr>
        <w:t>二</w:t>
      </w:r>
      <w:r>
        <w:rPr>
          <w:rFonts w:hint="default" w:ascii="仿宋_GB2312" w:hAnsi="仿宋" w:eastAsia="仿宋_GB2312" w:cs="仿宋"/>
          <w:color w:val="000000"/>
          <w:kern w:val="2"/>
          <w:sz w:val="32"/>
          <w:szCs w:val="32"/>
          <w:shd w:val="clear" w:color="auto" w:fill="FFFFFF"/>
          <w:lang w:val="en-US" w:eastAsia="zh-CN" w:bidi="ar-SA"/>
        </w:rPr>
        <w:t>十大</w:t>
      </w:r>
      <w:r>
        <w:rPr>
          <w:rFonts w:hint="eastAsia" w:ascii="仿宋_GB2312" w:hAnsi="仿宋" w:eastAsia="仿宋_GB2312" w:cs="仿宋"/>
          <w:color w:val="000000"/>
          <w:kern w:val="2"/>
          <w:sz w:val="32"/>
          <w:szCs w:val="32"/>
          <w:shd w:val="clear" w:color="auto" w:fill="FFFFFF"/>
          <w:lang w:val="en-US" w:eastAsia="zh-CN" w:bidi="ar-SA"/>
        </w:rPr>
        <w:t>、二十届三中全会</w:t>
      </w:r>
      <w:r>
        <w:rPr>
          <w:rFonts w:hint="default" w:ascii="仿宋_GB2312" w:hAnsi="仿宋" w:eastAsia="仿宋_GB2312" w:cs="仿宋"/>
          <w:color w:val="000000"/>
          <w:kern w:val="2"/>
          <w:sz w:val="32"/>
          <w:szCs w:val="32"/>
          <w:shd w:val="clear" w:color="auto" w:fill="FFFFFF"/>
          <w:lang w:val="en-US" w:eastAsia="zh-CN" w:bidi="ar-SA"/>
        </w:rPr>
        <w:t>精神为指导，继续秉承“围绕教育抓党建，抓好党建促发展”的党建工作思路</w:t>
      </w:r>
      <w:r>
        <w:rPr>
          <w:rFonts w:hint="eastAsia" w:ascii="仿宋_GB2312" w:hAnsi="仿宋" w:eastAsia="仿宋_GB2312" w:cs="仿宋"/>
          <w:color w:val="000000"/>
          <w:kern w:val="2"/>
          <w:sz w:val="32"/>
          <w:szCs w:val="32"/>
          <w:shd w:val="clear" w:color="auto" w:fill="FFFFFF"/>
          <w:lang w:val="en-US" w:eastAsia="zh-CN" w:bidi="ar-SA"/>
        </w:rPr>
        <w:t>，</w:t>
      </w:r>
      <w:r>
        <w:rPr>
          <w:rFonts w:hint="default" w:ascii="仿宋_GB2312" w:hAnsi="仿宋" w:eastAsia="仿宋_GB2312" w:cs="仿宋"/>
          <w:color w:val="000000"/>
          <w:kern w:val="2"/>
          <w:sz w:val="32"/>
          <w:szCs w:val="32"/>
          <w:shd w:val="clear" w:color="auto" w:fill="FFFFFF"/>
          <w:lang w:val="en-US" w:eastAsia="zh-CN" w:bidi="ar-SA"/>
        </w:rPr>
        <w:t>充分发挥学校党</w:t>
      </w:r>
      <w:r>
        <w:rPr>
          <w:rFonts w:hint="eastAsia" w:ascii="仿宋_GB2312" w:hAnsi="仿宋" w:eastAsia="仿宋_GB2312" w:cs="仿宋"/>
          <w:color w:val="000000"/>
          <w:kern w:val="2"/>
          <w:sz w:val="32"/>
          <w:szCs w:val="32"/>
          <w:shd w:val="clear" w:color="auto" w:fill="FFFFFF"/>
          <w:lang w:val="en-US" w:eastAsia="zh-CN" w:bidi="ar-SA"/>
        </w:rPr>
        <w:t>总支</w:t>
      </w:r>
      <w:r>
        <w:rPr>
          <w:rFonts w:hint="default" w:ascii="仿宋_GB2312" w:hAnsi="仿宋" w:eastAsia="仿宋_GB2312" w:cs="仿宋"/>
          <w:color w:val="000000"/>
          <w:kern w:val="2"/>
          <w:sz w:val="32"/>
          <w:szCs w:val="32"/>
          <w:shd w:val="clear" w:color="auto" w:fill="FFFFFF"/>
          <w:lang w:val="en-US" w:eastAsia="zh-CN" w:bidi="ar-SA"/>
        </w:rPr>
        <w:t>的政治核心和战斗堡垒作用，积极谋划与“</w:t>
      </w:r>
      <w:r>
        <w:rPr>
          <w:rFonts w:hint="eastAsia" w:ascii="仿宋_GB2312" w:hAnsi="仿宋" w:eastAsia="仿宋_GB2312" w:cs="仿宋"/>
          <w:color w:val="000000"/>
          <w:kern w:val="2"/>
          <w:sz w:val="32"/>
          <w:szCs w:val="32"/>
          <w:shd w:val="clear" w:color="auto" w:fill="FFFFFF"/>
          <w:lang w:val="en-US" w:eastAsia="zh-CN" w:bidi="ar-SA"/>
        </w:rPr>
        <w:t>敬畏•欣赏•励志•陪伴</w:t>
      </w:r>
      <w:r>
        <w:rPr>
          <w:rFonts w:hint="default" w:ascii="仿宋_GB2312" w:hAnsi="仿宋" w:eastAsia="仿宋_GB2312" w:cs="仿宋"/>
          <w:color w:val="000000"/>
          <w:kern w:val="2"/>
          <w:sz w:val="32"/>
          <w:szCs w:val="32"/>
          <w:shd w:val="clear" w:color="auto" w:fill="FFFFFF"/>
          <w:lang w:val="en-US" w:eastAsia="zh-CN" w:bidi="ar-SA"/>
        </w:rPr>
        <w:t>”</w:t>
      </w:r>
      <w:r>
        <w:rPr>
          <w:rFonts w:hint="eastAsia" w:ascii="仿宋_GB2312" w:hAnsi="仿宋" w:eastAsia="仿宋_GB2312" w:cs="仿宋"/>
          <w:color w:val="000000"/>
          <w:kern w:val="2"/>
          <w:sz w:val="32"/>
          <w:szCs w:val="32"/>
          <w:shd w:val="clear" w:color="auto" w:fill="FFFFFF"/>
          <w:lang w:val="en-US" w:eastAsia="zh-CN" w:bidi="ar-SA"/>
        </w:rPr>
        <w:t>的</w:t>
      </w:r>
      <w:r>
        <w:rPr>
          <w:rFonts w:hint="default" w:ascii="仿宋_GB2312" w:hAnsi="仿宋" w:eastAsia="仿宋_GB2312" w:cs="仿宋"/>
          <w:color w:val="000000"/>
          <w:kern w:val="2"/>
          <w:sz w:val="32"/>
          <w:szCs w:val="32"/>
          <w:shd w:val="clear" w:color="auto" w:fill="FFFFFF"/>
          <w:lang w:val="en-US" w:eastAsia="zh-CN" w:bidi="ar-SA"/>
        </w:rPr>
        <w:t>办学理念</w:t>
      </w:r>
      <w:r>
        <w:rPr>
          <w:rFonts w:hint="eastAsia" w:ascii="仿宋_GB2312" w:hAnsi="仿宋" w:eastAsia="仿宋_GB2312" w:cs="仿宋"/>
          <w:color w:val="000000"/>
          <w:kern w:val="2"/>
          <w:sz w:val="32"/>
          <w:szCs w:val="32"/>
          <w:shd w:val="clear" w:color="auto" w:fill="FFFFFF"/>
          <w:lang w:val="en-US" w:eastAsia="zh-CN" w:bidi="ar-SA"/>
        </w:rPr>
        <w:t>和一校一品“五成”教育</w:t>
      </w:r>
      <w:r>
        <w:rPr>
          <w:rFonts w:hint="default" w:ascii="仿宋_GB2312" w:hAnsi="仿宋" w:eastAsia="仿宋_GB2312" w:cs="仿宋"/>
          <w:color w:val="000000"/>
          <w:kern w:val="2"/>
          <w:sz w:val="32"/>
          <w:szCs w:val="32"/>
          <w:shd w:val="clear" w:color="auto" w:fill="FFFFFF"/>
          <w:lang w:val="en-US" w:eastAsia="zh-CN" w:bidi="ar-SA"/>
        </w:rPr>
        <w:t>有机融合的学校党建文化特色继续努力创设打造学校党建品牌。为学校教育教学助力，助推学校各项工作向更高层次</w:t>
      </w:r>
      <w:r>
        <w:rPr>
          <w:rFonts w:hint="eastAsia" w:ascii="仿宋_GB2312" w:hAnsi="仿宋" w:eastAsia="仿宋_GB2312" w:cs="仿宋"/>
          <w:color w:val="000000"/>
          <w:kern w:val="2"/>
          <w:sz w:val="32"/>
          <w:szCs w:val="32"/>
          <w:shd w:val="clear" w:color="auto" w:fill="FFFFFF"/>
          <w:lang w:val="en-US" w:eastAsia="zh-CN" w:bidi="ar-SA"/>
        </w:rPr>
        <w:t>、更高质量</w:t>
      </w:r>
      <w:r>
        <w:rPr>
          <w:rFonts w:hint="default" w:ascii="仿宋_GB2312" w:hAnsi="仿宋" w:eastAsia="仿宋_GB2312" w:cs="仿宋"/>
          <w:color w:val="000000"/>
          <w:kern w:val="2"/>
          <w:sz w:val="32"/>
          <w:szCs w:val="32"/>
          <w:shd w:val="clear" w:color="auto" w:fill="FFFFFF"/>
          <w:lang w:val="en-US" w:eastAsia="zh-CN" w:bidi="ar-SA"/>
        </w:rPr>
        <w:t>发展。</w:t>
      </w:r>
    </w:p>
    <w:p w14:paraId="6D34323E">
      <w:pPr>
        <w:pStyle w:val="5"/>
        <w:spacing w:before="0" w:beforeAutospacing="0" w:after="0" w:afterAutospacing="0" w:line="360" w:lineRule="auto"/>
        <w:jc w:val="both"/>
        <w:rPr>
          <w:rFonts w:hint="eastAsia" w:ascii="仿宋_GB2312" w:hAnsi="仿宋" w:eastAsia="仿宋_GB2312" w:cs="仿宋"/>
          <w:color w:val="000000"/>
          <w:kern w:val="2"/>
          <w:sz w:val="32"/>
          <w:szCs w:val="32"/>
          <w:shd w:val="clear" w:color="auto" w:fill="FFFFFF"/>
          <w:lang w:val="en-US" w:eastAsia="zh-CN" w:bidi="ar-SA"/>
        </w:rPr>
      </w:pPr>
      <w:bookmarkStart w:id="0" w:name="_GoBack"/>
      <w:bookmarkEnd w:id="0"/>
    </w:p>
    <w:p w14:paraId="704FBB5B">
      <w:pPr>
        <w:pStyle w:val="5"/>
        <w:spacing w:before="0" w:beforeAutospacing="0" w:after="0" w:afterAutospacing="0" w:line="360" w:lineRule="auto"/>
        <w:jc w:val="right"/>
        <w:rPr>
          <w:rFonts w:hint="default" w:ascii="仿宋_GB2312" w:hAnsi="仿宋" w:eastAsia="仿宋_GB2312" w:cs="仿宋"/>
          <w:color w:val="000000"/>
          <w:kern w:val="2"/>
          <w:sz w:val="32"/>
          <w:szCs w:val="32"/>
          <w:shd w:val="clear" w:color="auto" w:fill="FFFFFF"/>
          <w:lang w:val="en-US" w:eastAsia="zh-CN" w:bidi="ar-SA"/>
        </w:rPr>
      </w:pPr>
      <w:r>
        <w:rPr>
          <w:rFonts w:hint="eastAsia" w:ascii="楷体" w:hAnsi="楷体" w:eastAsia="楷体" w:cs="楷体"/>
          <w:color w:val="000000"/>
          <w:kern w:val="2"/>
          <w:sz w:val="32"/>
          <w:szCs w:val="32"/>
          <w:shd w:val="clear" w:color="auto" w:fill="FFFFFF"/>
          <w:lang w:val="en-US" w:eastAsia="zh-CN" w:bidi="ar-SA"/>
        </w:rPr>
        <w:t>2024年12月31日</w:t>
      </w:r>
    </w:p>
    <w:sectPr>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8010B6">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1686CB4">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51686CB4">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NlMzMzMGMyYmM2MzMwZGRlNjA2ZDE1MzlkYzFkMDAifQ=="/>
  </w:docVars>
  <w:rsids>
    <w:rsidRoot w:val="125078F3"/>
    <w:rsid w:val="00382DEE"/>
    <w:rsid w:val="003F417C"/>
    <w:rsid w:val="00615EA1"/>
    <w:rsid w:val="00D24FF0"/>
    <w:rsid w:val="00D26D9F"/>
    <w:rsid w:val="01317F69"/>
    <w:rsid w:val="01325FE6"/>
    <w:rsid w:val="017460A8"/>
    <w:rsid w:val="02313F99"/>
    <w:rsid w:val="034F2928"/>
    <w:rsid w:val="035E4919"/>
    <w:rsid w:val="04657F2A"/>
    <w:rsid w:val="04820ADC"/>
    <w:rsid w:val="04EA6DAD"/>
    <w:rsid w:val="05C018BB"/>
    <w:rsid w:val="05E84F40"/>
    <w:rsid w:val="06222576"/>
    <w:rsid w:val="06C90C44"/>
    <w:rsid w:val="06E23AB3"/>
    <w:rsid w:val="075C73C2"/>
    <w:rsid w:val="07BE007D"/>
    <w:rsid w:val="087921F6"/>
    <w:rsid w:val="08A360F7"/>
    <w:rsid w:val="08EC29C7"/>
    <w:rsid w:val="090D4716"/>
    <w:rsid w:val="097D1872"/>
    <w:rsid w:val="0A530F50"/>
    <w:rsid w:val="0B7F5D75"/>
    <w:rsid w:val="0BD552EE"/>
    <w:rsid w:val="0BEB340A"/>
    <w:rsid w:val="0C654F6B"/>
    <w:rsid w:val="0CE75980"/>
    <w:rsid w:val="0D415DA1"/>
    <w:rsid w:val="0D821B4C"/>
    <w:rsid w:val="0D9553DC"/>
    <w:rsid w:val="0E7B2823"/>
    <w:rsid w:val="0EE47244"/>
    <w:rsid w:val="0EED1247"/>
    <w:rsid w:val="0F751969"/>
    <w:rsid w:val="10593038"/>
    <w:rsid w:val="10741C20"/>
    <w:rsid w:val="10B464C1"/>
    <w:rsid w:val="10D721A4"/>
    <w:rsid w:val="11131439"/>
    <w:rsid w:val="11E44B84"/>
    <w:rsid w:val="11F254F3"/>
    <w:rsid w:val="125078F3"/>
    <w:rsid w:val="12597320"/>
    <w:rsid w:val="127E6D86"/>
    <w:rsid w:val="130903A0"/>
    <w:rsid w:val="13EE1CEA"/>
    <w:rsid w:val="14263231"/>
    <w:rsid w:val="149F2FE4"/>
    <w:rsid w:val="153C0833"/>
    <w:rsid w:val="15E2587E"/>
    <w:rsid w:val="15E909BB"/>
    <w:rsid w:val="169F1079"/>
    <w:rsid w:val="16FE0496"/>
    <w:rsid w:val="177249E0"/>
    <w:rsid w:val="17E50711"/>
    <w:rsid w:val="183A54FD"/>
    <w:rsid w:val="184A3267"/>
    <w:rsid w:val="18D70F9E"/>
    <w:rsid w:val="18E11E1D"/>
    <w:rsid w:val="190D676E"/>
    <w:rsid w:val="19921369"/>
    <w:rsid w:val="19A5109C"/>
    <w:rsid w:val="19B4308D"/>
    <w:rsid w:val="19C332D1"/>
    <w:rsid w:val="1AE6196C"/>
    <w:rsid w:val="1B6D5BEA"/>
    <w:rsid w:val="1C0025BA"/>
    <w:rsid w:val="1C2838BF"/>
    <w:rsid w:val="1CA4563B"/>
    <w:rsid w:val="1CA7512B"/>
    <w:rsid w:val="1DEF6D8A"/>
    <w:rsid w:val="1F3F5AEF"/>
    <w:rsid w:val="1F5F1CED"/>
    <w:rsid w:val="1F9E2816"/>
    <w:rsid w:val="1FFE1506"/>
    <w:rsid w:val="20F3093F"/>
    <w:rsid w:val="21BF4CC5"/>
    <w:rsid w:val="22F857CC"/>
    <w:rsid w:val="23623B5A"/>
    <w:rsid w:val="24390D5F"/>
    <w:rsid w:val="246456B0"/>
    <w:rsid w:val="251D5F8B"/>
    <w:rsid w:val="2531650E"/>
    <w:rsid w:val="25D30D3F"/>
    <w:rsid w:val="26213859"/>
    <w:rsid w:val="26B75F6B"/>
    <w:rsid w:val="27675BE3"/>
    <w:rsid w:val="27F531EF"/>
    <w:rsid w:val="284D6B87"/>
    <w:rsid w:val="28772982"/>
    <w:rsid w:val="28E96AE6"/>
    <w:rsid w:val="29736AC1"/>
    <w:rsid w:val="29F057E9"/>
    <w:rsid w:val="2A2D4EC2"/>
    <w:rsid w:val="2AF754D0"/>
    <w:rsid w:val="2B1D74CF"/>
    <w:rsid w:val="2BF35C97"/>
    <w:rsid w:val="2C5D5807"/>
    <w:rsid w:val="2C777123"/>
    <w:rsid w:val="2D144117"/>
    <w:rsid w:val="2D915768"/>
    <w:rsid w:val="2DB31B82"/>
    <w:rsid w:val="2DF9330D"/>
    <w:rsid w:val="2E0E6DB8"/>
    <w:rsid w:val="2EB23BE8"/>
    <w:rsid w:val="2EC8340B"/>
    <w:rsid w:val="2F542EF1"/>
    <w:rsid w:val="2FFB15BE"/>
    <w:rsid w:val="30744ECD"/>
    <w:rsid w:val="30F1651D"/>
    <w:rsid w:val="313308E4"/>
    <w:rsid w:val="32195D2C"/>
    <w:rsid w:val="321E77E6"/>
    <w:rsid w:val="32285F6F"/>
    <w:rsid w:val="325B4596"/>
    <w:rsid w:val="329A50BF"/>
    <w:rsid w:val="331704BD"/>
    <w:rsid w:val="33353039"/>
    <w:rsid w:val="337B4EF0"/>
    <w:rsid w:val="33AD497E"/>
    <w:rsid w:val="34951FE2"/>
    <w:rsid w:val="34A264AC"/>
    <w:rsid w:val="354632DC"/>
    <w:rsid w:val="354E03E2"/>
    <w:rsid w:val="36AB2A8F"/>
    <w:rsid w:val="38003C16"/>
    <w:rsid w:val="38305B7D"/>
    <w:rsid w:val="3862042D"/>
    <w:rsid w:val="3870241E"/>
    <w:rsid w:val="38CF5396"/>
    <w:rsid w:val="39BA1BA2"/>
    <w:rsid w:val="3A0E1EEE"/>
    <w:rsid w:val="3AA82343"/>
    <w:rsid w:val="3B1E43B3"/>
    <w:rsid w:val="3B81506E"/>
    <w:rsid w:val="3BE64ED1"/>
    <w:rsid w:val="3C0435A9"/>
    <w:rsid w:val="3D127F47"/>
    <w:rsid w:val="3D6A7CD4"/>
    <w:rsid w:val="3D89645B"/>
    <w:rsid w:val="3DD11BB1"/>
    <w:rsid w:val="3F530B5F"/>
    <w:rsid w:val="3F593C0C"/>
    <w:rsid w:val="40477F08"/>
    <w:rsid w:val="4061546E"/>
    <w:rsid w:val="40A315E2"/>
    <w:rsid w:val="40C854ED"/>
    <w:rsid w:val="4185518C"/>
    <w:rsid w:val="41943621"/>
    <w:rsid w:val="42530DE6"/>
    <w:rsid w:val="43664B49"/>
    <w:rsid w:val="44D25867"/>
    <w:rsid w:val="45EE1552"/>
    <w:rsid w:val="46A41C10"/>
    <w:rsid w:val="47953C4F"/>
    <w:rsid w:val="47E0136E"/>
    <w:rsid w:val="48A56114"/>
    <w:rsid w:val="48B40105"/>
    <w:rsid w:val="48D03190"/>
    <w:rsid w:val="49E62540"/>
    <w:rsid w:val="4A541B9F"/>
    <w:rsid w:val="4A630034"/>
    <w:rsid w:val="4B2C0426"/>
    <w:rsid w:val="4B3C1B7C"/>
    <w:rsid w:val="4BC001E9"/>
    <w:rsid w:val="4C5365B2"/>
    <w:rsid w:val="4CA42F63"/>
    <w:rsid w:val="4D355CB8"/>
    <w:rsid w:val="4E962786"/>
    <w:rsid w:val="4EBE3A8B"/>
    <w:rsid w:val="4EC015B1"/>
    <w:rsid w:val="4F073684"/>
    <w:rsid w:val="4F1D07B2"/>
    <w:rsid w:val="4FAD422B"/>
    <w:rsid w:val="4FC82E13"/>
    <w:rsid w:val="4FD01CC8"/>
    <w:rsid w:val="501F49FD"/>
    <w:rsid w:val="502C4C7E"/>
    <w:rsid w:val="506D5769"/>
    <w:rsid w:val="50795EBC"/>
    <w:rsid w:val="511D2CEB"/>
    <w:rsid w:val="51C92E73"/>
    <w:rsid w:val="52187956"/>
    <w:rsid w:val="52DB2E5E"/>
    <w:rsid w:val="52EA12F3"/>
    <w:rsid w:val="530879CB"/>
    <w:rsid w:val="533B1B4E"/>
    <w:rsid w:val="535B3F9E"/>
    <w:rsid w:val="53672943"/>
    <w:rsid w:val="543C5B7E"/>
    <w:rsid w:val="557E5D22"/>
    <w:rsid w:val="55AE6607"/>
    <w:rsid w:val="55B55BE8"/>
    <w:rsid w:val="56101070"/>
    <w:rsid w:val="56B22127"/>
    <w:rsid w:val="57212E09"/>
    <w:rsid w:val="57DD4F82"/>
    <w:rsid w:val="58A65EE5"/>
    <w:rsid w:val="58CA7BFC"/>
    <w:rsid w:val="591842F8"/>
    <w:rsid w:val="59EA607C"/>
    <w:rsid w:val="5A24333C"/>
    <w:rsid w:val="5A4A451B"/>
    <w:rsid w:val="5AE14D89"/>
    <w:rsid w:val="5AEE5181"/>
    <w:rsid w:val="5B1A473F"/>
    <w:rsid w:val="5B70610D"/>
    <w:rsid w:val="5C7A36E7"/>
    <w:rsid w:val="5CDF354A"/>
    <w:rsid w:val="5DAD53F7"/>
    <w:rsid w:val="5DD92690"/>
    <w:rsid w:val="5DF9688E"/>
    <w:rsid w:val="5E015742"/>
    <w:rsid w:val="5E0A45F7"/>
    <w:rsid w:val="5EFD23AE"/>
    <w:rsid w:val="5F5A7C15"/>
    <w:rsid w:val="5FA662C0"/>
    <w:rsid w:val="5FF27A39"/>
    <w:rsid w:val="601E76D7"/>
    <w:rsid w:val="60597AB8"/>
    <w:rsid w:val="607B17DC"/>
    <w:rsid w:val="6084295A"/>
    <w:rsid w:val="6089214B"/>
    <w:rsid w:val="61DA0784"/>
    <w:rsid w:val="627C183B"/>
    <w:rsid w:val="629848C7"/>
    <w:rsid w:val="62C456BC"/>
    <w:rsid w:val="631F0B45"/>
    <w:rsid w:val="633A772C"/>
    <w:rsid w:val="63D336DD"/>
    <w:rsid w:val="64065861"/>
    <w:rsid w:val="644D16E1"/>
    <w:rsid w:val="64970BAF"/>
    <w:rsid w:val="65424FBE"/>
    <w:rsid w:val="655F16CC"/>
    <w:rsid w:val="65B25CA0"/>
    <w:rsid w:val="670342D9"/>
    <w:rsid w:val="67515045"/>
    <w:rsid w:val="68EF720B"/>
    <w:rsid w:val="69140A20"/>
    <w:rsid w:val="6917406C"/>
    <w:rsid w:val="6ADC3334"/>
    <w:rsid w:val="6AE0505D"/>
    <w:rsid w:val="6AF40B09"/>
    <w:rsid w:val="6B1271E1"/>
    <w:rsid w:val="6B5275DD"/>
    <w:rsid w:val="6B6712DB"/>
    <w:rsid w:val="6CFA617E"/>
    <w:rsid w:val="6D162FB8"/>
    <w:rsid w:val="6D1F1741"/>
    <w:rsid w:val="6D7E0B5E"/>
    <w:rsid w:val="6DD261B9"/>
    <w:rsid w:val="709B5583"/>
    <w:rsid w:val="70C42D2B"/>
    <w:rsid w:val="70C60851"/>
    <w:rsid w:val="71C254BD"/>
    <w:rsid w:val="71F80EDE"/>
    <w:rsid w:val="72A2709C"/>
    <w:rsid w:val="72AC7F1B"/>
    <w:rsid w:val="72EB27F1"/>
    <w:rsid w:val="743B50B2"/>
    <w:rsid w:val="749A3E18"/>
    <w:rsid w:val="75A650F5"/>
    <w:rsid w:val="76157B85"/>
    <w:rsid w:val="76780840"/>
    <w:rsid w:val="769767EC"/>
    <w:rsid w:val="76AA651F"/>
    <w:rsid w:val="76D37824"/>
    <w:rsid w:val="77130569"/>
    <w:rsid w:val="77185B7F"/>
    <w:rsid w:val="776112D4"/>
    <w:rsid w:val="77862AE9"/>
    <w:rsid w:val="781C169F"/>
    <w:rsid w:val="785B21C7"/>
    <w:rsid w:val="787B0173"/>
    <w:rsid w:val="794B3FEA"/>
    <w:rsid w:val="799F7E92"/>
    <w:rsid w:val="79E166FC"/>
    <w:rsid w:val="7A3E76AA"/>
    <w:rsid w:val="7AAF05A8"/>
    <w:rsid w:val="7AB94F83"/>
    <w:rsid w:val="7AEE7323"/>
    <w:rsid w:val="7B786BEC"/>
    <w:rsid w:val="7B9D2AF7"/>
    <w:rsid w:val="7BF546E1"/>
    <w:rsid w:val="7CAD6D69"/>
    <w:rsid w:val="7CF95B0B"/>
    <w:rsid w:val="7D056BA5"/>
    <w:rsid w:val="7D060228"/>
    <w:rsid w:val="7D913F95"/>
    <w:rsid w:val="7E094473"/>
    <w:rsid w:val="7E1436CF"/>
    <w:rsid w:val="7EAB552B"/>
    <w:rsid w:val="7F17496E"/>
    <w:rsid w:val="7FCE327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before="120" w:after="240"/>
      <w:jc w:val="both"/>
    </w:pPr>
    <w:rPr>
      <w:rFonts w:ascii="Calibri" w:hAnsi="Calibri" w:eastAsia="宋体" w:cs="Times New Roman"/>
      <w:sz w:val="22"/>
      <w:szCs w:val="22"/>
      <w:lang w:val="en-US" w:eastAsia="en-US" w:bidi="ar-SA"/>
    </w:rPr>
  </w:style>
  <w:style w:type="paragraph" w:styleId="2">
    <w:name w:val="heading 1"/>
    <w:basedOn w:val="1"/>
    <w:next w:val="1"/>
    <w:qFormat/>
    <w:uiPriority w:val="9"/>
    <w:pPr>
      <w:spacing w:before="100" w:beforeLines="0" w:beforeAutospacing="1" w:after="100" w:afterLines="0" w:afterAutospacing="1"/>
      <w:jc w:val="left"/>
      <w:outlineLvl w:val="0"/>
    </w:pPr>
    <w:rPr>
      <w:rFonts w:hint="eastAsia" w:ascii="宋体" w:hAnsi="宋体" w:eastAsia="宋体" w:cs="宋体"/>
      <w:b/>
      <w:kern w:val="44"/>
      <w:sz w:val="48"/>
      <w:szCs w:val="48"/>
      <w:lang w:val="en-US" w:eastAsia="zh-CN" w:bidi="ar"/>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unhideWhenUsed/>
    <w:qFormat/>
    <w:uiPriority w:val="99"/>
    <w:pPr>
      <w:spacing w:before="100" w:beforeAutospacing="1" w:after="100" w:afterAutospacing="1"/>
      <w:ind w:left="0" w:right="0"/>
      <w:jc w:val="left"/>
    </w:pPr>
    <w:rPr>
      <w:kern w:val="0"/>
      <w:sz w:val="24"/>
      <w:lang w:val="en-US" w:eastAsia="zh-CN" w:bidi="ar"/>
    </w:rPr>
  </w:style>
  <w:style w:type="character" w:styleId="8">
    <w:name w:val="Strong"/>
    <w:basedOn w:val="7"/>
    <w:qFormat/>
    <w:uiPriority w:val="0"/>
    <w:rPr>
      <w:b/>
    </w:rPr>
  </w:style>
  <w:style w:type="character" w:customStyle="1" w:styleId="9">
    <w:name w:val="NormalCharacter"/>
    <w:semiHidden/>
    <w:qFormat/>
    <w:uiPriority w:val="0"/>
    <w:rPr>
      <w:rFonts w:ascii="Times New Roman" w:hAnsi="Times New Roman" w:eastAsia="宋体"/>
      <w:kern w:val="2"/>
      <w:sz w:val="21"/>
      <w:szCs w:val="24"/>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3449</Words>
  <Characters>3488</Characters>
  <Lines>0</Lines>
  <Paragraphs>0</Paragraphs>
  <TotalTime>2</TotalTime>
  <ScaleCrop>false</ScaleCrop>
  <LinksUpToDate>false</LinksUpToDate>
  <CharactersWithSpaces>3490</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2024-06-25T02:51:00Z</dcterms:created>
  <dc:creator>萌萌</dc:creator>
  <cp:lastModifiedBy>王琳</cp:lastModifiedBy>
  <dcterms:modified xsi:type="dcterms:W3CDTF">2025-01-14T07:32:27Z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B626E18A289A45F0A33B410EFE2FC41A_13</vt:lpwstr>
  </property>
  <property fmtid="{D5CDD505-2E9C-101B-9397-08002B2CF9AE}" pid="4" name="KSOTemplateDocerSaveRecord">
    <vt:lpwstr>eyJoZGlkIjoiNDZjZTk4ZDkwODFjOGJjZTRmMjUzZGNjMjU4ODhiNzIiLCJ1c2VySWQiOiI0NTMxMzA0NTkifQ==</vt:lpwstr>
  </property>
</Properties>
</file>