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4BD2DA">
      <w:pPr>
        <w:ind w:firstLine="420" w:firstLineChars="200"/>
        <w:rPr>
          <w:rFonts w:hint="eastAsia"/>
          <w:lang w:val="en-US" w:eastAsia="zh-CN"/>
        </w:rPr>
      </w:pPr>
    </w:p>
    <w:p w14:paraId="356AB3B9">
      <w:pPr>
        <w:ind w:firstLine="1760" w:firstLineChars="400"/>
        <w:rPr>
          <w:rFonts w:hint="eastAsia" w:eastAsiaTheme="minorEastAsia"/>
          <w:sz w:val="44"/>
          <w:szCs w:val="44"/>
          <w:lang w:val="en-US" w:eastAsia="zh-CN"/>
        </w:rPr>
      </w:pPr>
      <w:r>
        <w:rPr>
          <w:rFonts w:hint="eastAsia"/>
          <w:sz w:val="44"/>
          <w:szCs w:val="44"/>
          <w:lang w:val="en-US" w:eastAsia="zh-CN"/>
        </w:rPr>
        <w:t>水利工程运行管理情况</w:t>
      </w:r>
      <w:bookmarkStart w:id="15" w:name="_GoBack"/>
      <w:bookmarkEnd w:id="15"/>
    </w:p>
    <w:p w14:paraId="2D241274">
      <w:pPr>
        <w:ind w:firstLine="600" w:firstLineChars="200"/>
        <w:rPr>
          <w:rFonts w:hint="eastAsia" w:ascii="仿宋_GB2312" w:hAnsi="仿宋_GB2312" w:eastAsia="仿宋_GB2312" w:cs="仿宋_GB2312"/>
          <w:sz w:val="30"/>
          <w:szCs w:val="30"/>
          <w:lang w:val="en-US" w:eastAsia="zh-CN"/>
        </w:rPr>
      </w:pPr>
    </w:p>
    <w:p w14:paraId="1C029437">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sz w:val="32"/>
          <w:lang w:val="en-US" w:eastAsia="zh-CN"/>
        </w:rPr>
        <w:t>建安区属淮河流域沙颍河水系，区域环抱许昌市区，总面积1002平方公里，地理坐标为东经113°35′</w:t>
      </w:r>
      <w:r>
        <w:rPr>
          <w:rFonts w:hint="eastAsia" w:ascii="仿宋_GB2312" w:hAnsi="仿宋_GB2312" w:eastAsia="仿宋_GB2312" w:cs="仿宋_GB2312"/>
        </w:rPr>
        <w:t>～</w:t>
      </w:r>
      <w:r>
        <w:rPr>
          <w:rFonts w:hint="eastAsia" w:ascii="仿宋_GB2312" w:hAnsi="仿宋_GB2312" w:eastAsia="仿宋_GB2312" w:cs="仿宋_GB2312"/>
          <w:sz w:val="32"/>
          <w:lang w:val="en-US" w:eastAsia="zh-CN"/>
        </w:rPr>
        <w:t>114°04′、北纬33°52′</w:t>
      </w:r>
      <w:r>
        <w:rPr>
          <w:rFonts w:hint="eastAsia" w:ascii="仿宋_GB2312" w:hAnsi="仿宋_GB2312" w:eastAsia="仿宋_GB2312" w:cs="仿宋_GB2312"/>
        </w:rPr>
        <w:t>～</w:t>
      </w:r>
      <w:r>
        <w:rPr>
          <w:rFonts w:hint="eastAsia" w:ascii="仿宋_GB2312" w:hAnsi="仿宋_GB2312" w:eastAsia="仿宋_GB2312" w:cs="仿宋_GB2312"/>
          <w:sz w:val="32"/>
          <w:lang w:val="en-US" w:eastAsia="zh-CN"/>
        </w:rPr>
        <w:t>34°10′，全区大小河流26条，河流走向大部分由西北流向东南，全区堤防长102.8千米。其中颍河是流经我区最大的一条河，境内长22.3千米，支流流域面积在100平方公里以上的河流有6条，分别为清潩河、石梁河、老潩河、小洪河、灵沟河、小泥河。颍河、清潩河、石梁河属防洪河道，其它河道属排涝河道。小型水库1座暨孙庄水库。中型水闸4座，分别为苏桥东张闸、五女店丁庄闸及蒋李集碾桥闸与圪垱闸。</w:t>
      </w:r>
    </w:p>
    <w:p w14:paraId="1C012457">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eastAsia" w:ascii="仿宋_GB2312" w:hAnsi="仿宋_GB2312" w:eastAsia="仿宋_GB2312" w:cs="仿宋_GB2312"/>
          <w:lang w:val="en-US" w:eastAsia="zh-CN"/>
        </w:rPr>
      </w:pPr>
      <w:r>
        <w:rPr>
          <w:rFonts w:hint="eastAsia" w:ascii="仿宋_GB2312" w:hAnsi="仿宋_GB2312" w:eastAsia="仿宋_GB2312" w:cs="仿宋_GB2312"/>
          <w:sz w:val="32"/>
          <w:szCs w:val="22"/>
          <w:lang w:val="en-US" w:eastAsia="zh-CN"/>
        </w:rPr>
        <w:t>我区多年平均降雨量为690.3毫米，降雨时间分布极不均匀，降雨多集中在6-9月份，6-9月份多年份平均降雨量为444.7毫米，其降雨量占多年平均降雨量的64%。</w:t>
      </w:r>
    </w:p>
    <w:p w14:paraId="603BD0D0">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eastAsia="zh-CN"/>
        </w:rPr>
        <w:t>一、</w:t>
      </w:r>
      <w:r>
        <w:rPr>
          <w:rFonts w:hint="eastAsia" w:ascii="仿宋_GB2312" w:hAnsi="仿宋_GB2312" w:eastAsia="仿宋_GB2312" w:cs="仿宋_GB2312"/>
          <w:sz w:val="32"/>
          <w:szCs w:val="32"/>
        </w:rPr>
        <w:t>水库（大坝）工程的工程简介、工程管理与保护范围及责任人，水闸工程和</w:t>
      </w:r>
      <w:r>
        <w:rPr>
          <w:rFonts w:hint="eastAsia" w:ascii="仿宋_GB2312" w:hAnsi="仿宋_GB2312" w:eastAsia="仿宋_GB2312" w:cs="仿宋_GB2312"/>
          <w:sz w:val="32"/>
          <w:szCs w:val="32"/>
          <w:lang w:val="en-US" w:eastAsia="zh-CN"/>
        </w:rPr>
        <w:t>堤防</w:t>
      </w:r>
      <w:r>
        <w:rPr>
          <w:rFonts w:hint="eastAsia" w:ascii="仿宋_GB2312" w:hAnsi="仿宋_GB2312" w:eastAsia="仿宋_GB2312" w:cs="仿宋_GB2312"/>
          <w:sz w:val="32"/>
          <w:szCs w:val="32"/>
        </w:rPr>
        <w:t>工程的工程简介、工程管理与保护范围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p>
    <w:p w14:paraId="27F67F3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（一）、孙庄水库基本情况： 孙庄水库位于许昌市建安区椹涧乡孙庄村，属于淮河流域颍河支流，是一座以防洪为主，兼顾灌溉、水产养殖的小Ⅰ型水库。水库控制流域面积32.4平方公里，总库容154万m³，兴利库容69.46万m³，死库容14.2万m³。洪水标准采用20年一遇设计，设计洪水位87.08米，设计洪水流量296.40立方米每秒，设计洪水位最大下泄流量296.40立方米每秒；100年一遇校核，校核洪水位88.15米，校核洪水流量482.30立方米每秒，校核洪水位最大下泄流量482.30立方米每秒。正常蓄水位85.66米，汛期限制水位85.66米，死水位82.46米。</w:t>
      </w:r>
    </w:p>
    <w:p w14:paraId="657A6E03">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水库于1958年2月开工建设，1958年6月完工。2007年4月进行除险加固，2007年11月除险加固工程竣工验收。</w:t>
      </w:r>
    </w:p>
    <w:p w14:paraId="0CA6080C">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水库主要由大坝、溢洪道、输水洞、幸福渠北干渠退水闸等建筑物组成。大坝为均质土坝形式，最大坝高8.66米，坝顶高程88.42米，坝顶长550米，坝顶宽5米，迎水坡为干砌石护坡，背水坡为植被护坡。泄水建筑物位于大坝东侧，开敞式，设3孔闸门，闸门为平板式钢闸门，溢洪道堰顶高程82.46米。输水建筑物位于大坝东侧，为管道式，设1孔闸门，闸门为平板式，最大输水量2立方米每秒。</w:t>
      </w:r>
    </w:p>
    <w:p w14:paraId="6C369D32">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孙庄水库灌溉面积0.23万亩，保护人口3万人，0.32万亩耕地及村庄、公路等主要设施。</w:t>
      </w:r>
    </w:p>
    <w:p w14:paraId="1183169F">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eastAsia" w:ascii="仿宋" w:hAnsi="仿宋" w:eastAsia="仿宋"/>
          <w:sz w:val="32"/>
          <w:szCs w:val="22"/>
          <w:lang w:val="en-US" w:eastAsia="zh-CN"/>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水闸工程</w:t>
      </w:r>
      <w:r>
        <w:rPr>
          <w:rFonts w:hint="eastAsia" w:ascii="仿宋_GB2312" w:hAnsi="仿宋_GB2312" w:eastAsia="仿宋_GB2312" w:cs="仿宋_GB2312"/>
          <w:sz w:val="32"/>
          <w:szCs w:val="32"/>
          <w:lang w:eastAsia="zh-CN"/>
        </w:rPr>
        <w:t>：</w:t>
      </w:r>
      <w:r>
        <w:rPr>
          <w:rFonts w:hint="eastAsia" w:ascii="仿宋" w:hAnsi="仿宋" w:eastAsia="仿宋"/>
          <w:sz w:val="32"/>
          <w:szCs w:val="22"/>
          <w:lang w:val="en-US" w:eastAsia="zh-CN"/>
        </w:rPr>
        <w:t>我区中型水闸共4座，分别为苏桥东张闸、五女店丁庄闸及蒋李集碾桥闸与圪垱闸，前期，已对碾桥闸、圪垱闸、丁庄闸进行除险加固治理，东张闸正在拆除重建。</w:t>
      </w:r>
    </w:p>
    <w:p w14:paraId="309AC910">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（三）、工程管理范围：</w:t>
      </w:r>
    </w:p>
    <w:p w14:paraId="4B1F10F3">
      <w:pPr>
        <w:numPr>
          <w:ilvl w:val="0"/>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2023年10月31日，划定了水利工程管理和保护范围。                                                      </w:t>
      </w:r>
    </w:p>
    <w:p w14:paraId="49E73950">
      <w:pPr>
        <w:pStyle w:val="2"/>
        <w:rPr>
          <w:rFonts w:hint="default"/>
          <w:lang w:val="en-US" w:eastAsia="zh-CN"/>
        </w:rPr>
      </w:pPr>
      <w:r>
        <w:rPr>
          <w:rFonts w:hint="default"/>
          <w:lang w:val="en-US" w:eastAsia="zh-CN"/>
        </w:rPr>
        <w:drawing>
          <wp:inline distT="0" distB="0" distL="114300" distR="114300">
            <wp:extent cx="5339715" cy="3615690"/>
            <wp:effectExtent l="0" t="0" r="13335" b="3810"/>
            <wp:docPr id="7" name="图片 7" descr="丁庄闸管理和保护范围公示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丁庄闸管理和保护范围公示图"/>
                    <pic:cNvPicPr>
                      <a:picLocks noChangeAspect="1"/>
                    </pic:cNvPicPr>
                  </pic:nvPicPr>
                  <pic:blipFill>
                    <a:blip r:embed="rId5"/>
                    <a:stretch>
                      <a:fillRect/>
                    </a:stretch>
                  </pic:blipFill>
                  <pic:spPr>
                    <a:xfrm>
                      <a:off x="0" y="0"/>
                      <a:ext cx="5339715" cy="3615690"/>
                    </a:xfrm>
                    <a:prstGeom prst="rect">
                      <a:avLst/>
                    </a:prstGeom>
                  </pic:spPr>
                </pic:pic>
              </a:graphicData>
            </a:graphic>
          </wp:inline>
        </w:drawing>
      </w:r>
    </w:p>
    <w:p w14:paraId="53E30DE2">
      <w:pPr>
        <w:pStyle w:val="2"/>
        <w:rPr>
          <w:rFonts w:hint="default"/>
          <w:lang w:val="en-US" w:eastAsia="zh-CN"/>
        </w:rPr>
      </w:pPr>
    </w:p>
    <w:p w14:paraId="6322BA3E">
      <w:pPr>
        <w:pStyle w:val="2"/>
        <w:rPr>
          <w:rFonts w:hint="default"/>
          <w:lang w:val="en-US" w:eastAsia="zh-CN"/>
        </w:rPr>
      </w:pPr>
      <w:r>
        <w:rPr>
          <w:rFonts w:hint="default"/>
          <w:lang w:val="en-US" w:eastAsia="zh-CN"/>
        </w:rPr>
        <w:drawing>
          <wp:inline distT="0" distB="0" distL="114300" distR="114300">
            <wp:extent cx="5338445" cy="3768725"/>
            <wp:effectExtent l="0" t="0" r="14605" b="3175"/>
            <wp:docPr id="15" name="图片 15" descr="圪垱闸管理范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圪垱闸管理范围"/>
                    <pic:cNvPicPr>
                      <a:picLocks noChangeAspect="1"/>
                    </pic:cNvPicPr>
                  </pic:nvPicPr>
                  <pic:blipFill>
                    <a:blip r:embed="rId6"/>
                    <a:stretch>
                      <a:fillRect/>
                    </a:stretch>
                  </pic:blipFill>
                  <pic:spPr>
                    <a:xfrm>
                      <a:off x="0" y="0"/>
                      <a:ext cx="5338445" cy="3768725"/>
                    </a:xfrm>
                    <a:prstGeom prst="rect">
                      <a:avLst/>
                    </a:prstGeom>
                  </pic:spPr>
                </pic:pic>
              </a:graphicData>
            </a:graphic>
          </wp:inline>
        </w:drawing>
      </w:r>
    </w:p>
    <w:p w14:paraId="7D95E3CC">
      <w:pPr>
        <w:pStyle w:val="2"/>
        <w:rPr>
          <w:rFonts w:hint="default"/>
          <w:lang w:val="en-US" w:eastAsia="zh-CN"/>
        </w:rPr>
      </w:pPr>
      <w:r>
        <w:rPr>
          <w:rFonts w:hint="default"/>
          <w:lang w:val="en-US" w:eastAsia="zh-CN"/>
        </w:rPr>
        <w:drawing>
          <wp:inline distT="0" distB="0" distL="114300" distR="114300">
            <wp:extent cx="5335270" cy="3792855"/>
            <wp:effectExtent l="0" t="0" r="17780" b="17145"/>
            <wp:docPr id="17" name="图片 17" descr="东张闸管理范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东张闸管理范围"/>
                    <pic:cNvPicPr>
                      <a:picLocks noChangeAspect="1"/>
                    </pic:cNvPicPr>
                  </pic:nvPicPr>
                  <pic:blipFill>
                    <a:blip r:embed="rId7"/>
                    <a:stretch>
                      <a:fillRect/>
                    </a:stretch>
                  </pic:blipFill>
                  <pic:spPr>
                    <a:xfrm>
                      <a:off x="0" y="0"/>
                      <a:ext cx="5335270" cy="3792855"/>
                    </a:xfrm>
                    <a:prstGeom prst="rect">
                      <a:avLst/>
                    </a:prstGeom>
                  </pic:spPr>
                </pic:pic>
              </a:graphicData>
            </a:graphic>
          </wp:inline>
        </w:drawing>
      </w:r>
    </w:p>
    <w:p w14:paraId="26985533">
      <w:pPr>
        <w:pStyle w:val="2"/>
        <w:rPr>
          <w:rFonts w:hint="default"/>
          <w:lang w:val="en-US" w:eastAsia="zh-CN"/>
        </w:rPr>
      </w:pPr>
    </w:p>
    <w:p w14:paraId="2DCFCECB">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drawing>
          <wp:inline distT="0" distB="0" distL="114300" distR="114300">
            <wp:extent cx="4976495" cy="4060825"/>
            <wp:effectExtent l="0" t="0" r="14605" b="15875"/>
            <wp:docPr id="18" name="图片 18" descr="碾桥闸管理范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碾桥闸管理范围"/>
                    <pic:cNvPicPr>
                      <a:picLocks noChangeAspect="1"/>
                    </pic:cNvPicPr>
                  </pic:nvPicPr>
                  <pic:blipFill>
                    <a:blip r:embed="rId8"/>
                    <a:stretch>
                      <a:fillRect/>
                    </a:stretch>
                  </pic:blipFill>
                  <pic:spPr>
                    <a:xfrm>
                      <a:off x="0" y="0"/>
                      <a:ext cx="4976495" cy="4060825"/>
                    </a:xfrm>
                    <a:prstGeom prst="rect">
                      <a:avLst/>
                    </a:prstGeom>
                  </pic:spPr>
                </pic:pic>
              </a:graphicData>
            </a:graphic>
          </wp:inline>
        </w:drawing>
      </w:r>
    </w:p>
    <w:p w14:paraId="65FF5BC2">
      <w:pPr>
        <w:ind w:firstLine="640" w:firstLineChars="200"/>
        <w:rPr>
          <w:rFonts w:hint="eastAsia" w:ascii="黑体" w:hAnsi="黑体" w:eastAsia="黑体" w:cs="黑体"/>
          <w:sz w:val="32"/>
          <w:szCs w:val="32"/>
          <w:lang w:val="en-US" w:eastAsia="zh-CN"/>
        </w:rPr>
      </w:pPr>
    </w:p>
    <w:p w14:paraId="7A57D83F">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drawing>
          <wp:inline distT="0" distB="0" distL="114300" distR="114300">
            <wp:extent cx="5335905" cy="3785235"/>
            <wp:effectExtent l="0" t="0" r="17145" b="5715"/>
            <wp:docPr id="19" name="图片 19" descr="孙庄水库划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孙庄水库划界"/>
                    <pic:cNvPicPr>
                      <a:picLocks noChangeAspect="1"/>
                    </pic:cNvPicPr>
                  </pic:nvPicPr>
                  <pic:blipFill>
                    <a:blip r:embed="rId9"/>
                    <a:stretch>
                      <a:fillRect/>
                    </a:stretch>
                  </pic:blipFill>
                  <pic:spPr>
                    <a:xfrm>
                      <a:off x="0" y="0"/>
                      <a:ext cx="5335905" cy="3785235"/>
                    </a:xfrm>
                    <a:prstGeom prst="rect">
                      <a:avLst/>
                    </a:prstGeom>
                  </pic:spPr>
                </pic:pic>
              </a:graphicData>
            </a:graphic>
          </wp:inline>
        </w:drawing>
      </w:r>
    </w:p>
    <w:p w14:paraId="484C7BC9">
      <w:pPr>
        <w:pStyle w:val="2"/>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w:t>
      </w:r>
    </w:p>
    <w:p w14:paraId="17BBEC60">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防洪规划保留区，洪水预警信息、干旱预警信息</w:t>
      </w:r>
      <w:r>
        <w:rPr>
          <w:rFonts w:hint="eastAsia" w:ascii="黑体" w:hAnsi="黑体" w:eastAsia="黑体" w:cs="黑体"/>
          <w:sz w:val="32"/>
          <w:szCs w:val="32"/>
          <w:lang w:eastAsia="zh-CN"/>
        </w:rPr>
        <w:t>：</w:t>
      </w:r>
      <w:r>
        <w:rPr>
          <w:rFonts w:hint="eastAsia" w:ascii="仿宋_GB2312" w:hAnsi="仿宋_GB2312" w:eastAsia="仿宋_GB2312" w:cs="仿宋_GB2312"/>
          <w:sz w:val="32"/>
          <w:szCs w:val="32"/>
        </w:rPr>
        <w:t>《中华人民共和国 防洪法》《水利部 水旱灾害防御应急 响应工作规程》《中华人民共和国防洪法》《水利部水旱灾害防御应急响应工作规程》</w:t>
      </w:r>
    </w:p>
    <w:p w14:paraId="482C7E81">
      <w:pPr>
        <w:ind w:firstLine="640" w:firstLineChars="200"/>
        <w:rPr>
          <w:rFonts w:hint="eastAsia" w:ascii="仿宋_GB2312" w:hAnsi="仿宋_GB2312" w:eastAsia="仿宋_GB2312" w:cs="仿宋_GB2312"/>
          <w:sz w:val="32"/>
          <w:szCs w:val="32"/>
          <w:lang w:eastAsia="zh-CN"/>
        </w:rPr>
      </w:pPr>
      <w:r>
        <w:rPr>
          <w:rFonts w:hint="eastAsia" w:ascii="黑体" w:hAnsi="黑体" w:eastAsia="黑体" w:cs="黑体"/>
          <w:sz w:val="32"/>
          <w:szCs w:val="32"/>
          <w:lang w:val="en-US" w:eastAsia="zh-CN"/>
        </w:rPr>
        <w:t>三、</w:t>
      </w:r>
      <w:r>
        <w:rPr>
          <w:rFonts w:hint="eastAsia" w:ascii="黑体" w:hAnsi="黑体" w:eastAsia="黑体" w:cs="黑体"/>
          <w:sz w:val="32"/>
          <w:szCs w:val="32"/>
        </w:rPr>
        <w:t>基本水文资料</w:t>
      </w:r>
      <w:r>
        <w:rPr>
          <w:rFonts w:hint="eastAsia" w:ascii="黑体" w:hAnsi="黑体" w:eastAsia="黑体" w:cs="黑体"/>
          <w:sz w:val="32"/>
          <w:szCs w:val="32"/>
          <w:lang w:eastAsia="zh-CN"/>
        </w:rPr>
        <w:t>：</w:t>
      </w:r>
    </w:p>
    <w:p w14:paraId="1F32F7A2">
      <w:pPr>
        <w:pStyle w:val="5"/>
        <w:keepNext/>
        <w:keepLines/>
        <w:pageBreakBefore w:val="0"/>
        <w:widowControl w:val="0"/>
        <w:numPr>
          <w:ilvl w:val="0"/>
          <w:numId w:val="1"/>
        </w:numPr>
        <w:kinsoku/>
        <w:wordWrap/>
        <w:overflowPunct/>
        <w:topLinePunct w:val="0"/>
        <w:autoSpaceDE/>
        <w:autoSpaceDN/>
        <w:bidi w:val="0"/>
        <w:adjustRightInd/>
        <w:snapToGrid/>
        <w:spacing w:line="560" w:lineRule="exact"/>
        <w:ind w:firstLine="562" w:firstLineChars="200"/>
        <w:jc w:val="left"/>
        <w:textAlignment w:val="auto"/>
        <w:rPr>
          <w:rFonts w:hint="eastAsia"/>
          <w:lang w:val="en-US" w:eastAsia="zh-CN"/>
        </w:rPr>
      </w:pPr>
      <w:r>
        <w:rPr>
          <w:rFonts w:hint="eastAsia"/>
          <w:lang w:val="en-US" w:eastAsia="zh-CN"/>
        </w:rPr>
        <w:t>颍河</w:t>
      </w:r>
    </w:p>
    <w:p w14:paraId="548208EE">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eastAsia" w:ascii="仿宋" w:hAnsi="仿宋" w:eastAsia="仿宋"/>
          <w:sz w:val="32"/>
          <w:szCs w:val="22"/>
          <w:lang w:val="en-US" w:eastAsia="zh-CN"/>
        </w:rPr>
      </w:pPr>
      <w:r>
        <w:rPr>
          <w:rFonts w:hint="default" w:ascii="仿宋" w:hAnsi="仿宋" w:eastAsia="仿宋"/>
          <w:sz w:val="32"/>
          <w:szCs w:val="22"/>
          <w:lang w:val="en-US" w:eastAsia="zh-CN"/>
        </w:rPr>
        <w:t>颍河是</w:t>
      </w:r>
      <w:r>
        <w:rPr>
          <w:rFonts w:hint="eastAsia" w:ascii="仿宋" w:hAnsi="仿宋" w:eastAsia="仿宋"/>
          <w:sz w:val="32"/>
          <w:szCs w:val="22"/>
          <w:lang w:val="en-US" w:eastAsia="zh-CN"/>
        </w:rPr>
        <w:t>流经</w:t>
      </w:r>
      <w:r>
        <w:rPr>
          <w:rFonts w:hint="default" w:ascii="仿宋" w:hAnsi="仿宋" w:eastAsia="仿宋"/>
          <w:sz w:val="32"/>
          <w:szCs w:val="22"/>
          <w:lang w:val="en-US" w:eastAsia="zh-CN"/>
        </w:rPr>
        <w:t>我</w:t>
      </w:r>
      <w:r>
        <w:rPr>
          <w:rFonts w:hint="eastAsia" w:ascii="仿宋" w:hAnsi="仿宋" w:eastAsia="仿宋"/>
          <w:sz w:val="32"/>
          <w:szCs w:val="22"/>
          <w:lang w:val="en-US" w:eastAsia="zh-CN"/>
        </w:rPr>
        <w:t>区</w:t>
      </w:r>
      <w:r>
        <w:rPr>
          <w:rFonts w:hint="default" w:ascii="仿宋" w:hAnsi="仿宋" w:eastAsia="仿宋"/>
          <w:sz w:val="32"/>
          <w:szCs w:val="22"/>
          <w:lang w:val="en-US" w:eastAsia="zh-CN"/>
        </w:rPr>
        <w:t>最大防洪河道，</w:t>
      </w:r>
      <w:r>
        <w:rPr>
          <w:rFonts w:hint="eastAsia" w:ascii="仿宋" w:hAnsi="仿宋" w:eastAsia="仿宋"/>
          <w:sz w:val="32"/>
          <w:szCs w:val="22"/>
          <w:lang w:val="en-US" w:eastAsia="zh-CN"/>
        </w:rPr>
        <w:t>发源于登封少室山,</w:t>
      </w:r>
      <w:r>
        <w:rPr>
          <w:rFonts w:hint="default" w:ascii="仿宋" w:hAnsi="仿宋" w:eastAsia="仿宋"/>
          <w:sz w:val="32"/>
          <w:szCs w:val="22"/>
          <w:lang w:val="en-US" w:eastAsia="zh-CN"/>
        </w:rPr>
        <w:t>流域面积1910</w:t>
      </w:r>
      <w:r>
        <w:rPr>
          <w:rFonts w:hint="eastAsia" w:ascii="仿宋" w:hAnsi="仿宋" w:eastAsia="仿宋"/>
          <w:sz w:val="32"/>
          <w:szCs w:val="22"/>
          <w:lang w:val="en-US" w:eastAsia="zh-CN"/>
        </w:rPr>
        <w:t>平方公里,全长261.1千米，流经禹州、襄县、建安区，属我区重点防洪河道，</w:t>
      </w:r>
      <w:r>
        <w:rPr>
          <w:rFonts w:hint="default" w:ascii="仿宋" w:hAnsi="仿宋" w:eastAsia="仿宋"/>
          <w:sz w:val="32"/>
          <w:szCs w:val="22"/>
          <w:lang w:val="en-US" w:eastAsia="zh-CN"/>
        </w:rPr>
        <w:t>该河流于灵井镇郝庄流入我</w:t>
      </w:r>
      <w:r>
        <w:rPr>
          <w:rFonts w:hint="eastAsia" w:ascii="仿宋" w:hAnsi="仿宋" w:eastAsia="仿宋"/>
          <w:sz w:val="32"/>
          <w:szCs w:val="22"/>
          <w:lang w:val="en-US" w:eastAsia="zh-CN"/>
        </w:rPr>
        <w:t>区</w:t>
      </w:r>
      <w:r>
        <w:rPr>
          <w:rFonts w:hint="default" w:ascii="仿宋" w:hAnsi="仿宋" w:eastAsia="仿宋"/>
          <w:sz w:val="32"/>
          <w:szCs w:val="22"/>
          <w:lang w:val="en-US" w:eastAsia="zh-CN"/>
        </w:rPr>
        <w:t>，后经椹涧</w:t>
      </w:r>
      <w:r>
        <w:rPr>
          <w:rFonts w:hint="eastAsia" w:ascii="仿宋" w:hAnsi="仿宋" w:eastAsia="仿宋"/>
          <w:sz w:val="32"/>
          <w:szCs w:val="22"/>
          <w:lang w:val="en-US" w:eastAsia="zh-CN"/>
        </w:rPr>
        <w:t>乡</w:t>
      </w:r>
      <w:r>
        <w:rPr>
          <w:rFonts w:hint="default" w:ascii="仿宋" w:hAnsi="仿宋" w:eastAsia="仿宋"/>
          <w:sz w:val="32"/>
          <w:szCs w:val="22"/>
          <w:lang w:val="en-US" w:eastAsia="zh-CN"/>
        </w:rPr>
        <w:t>宁庄村流出入襄县，后又经榆林乡刘王寨村入我</w:t>
      </w:r>
      <w:r>
        <w:rPr>
          <w:rFonts w:hint="eastAsia" w:ascii="仿宋" w:hAnsi="仿宋" w:eastAsia="仿宋"/>
          <w:sz w:val="32"/>
          <w:szCs w:val="22"/>
          <w:lang w:val="en-US" w:eastAsia="zh-CN"/>
        </w:rPr>
        <w:t>区</w:t>
      </w:r>
      <w:r>
        <w:rPr>
          <w:rFonts w:hint="default" w:ascii="仿宋" w:hAnsi="仿宋" w:eastAsia="仿宋"/>
          <w:sz w:val="32"/>
          <w:szCs w:val="22"/>
          <w:lang w:val="en-US" w:eastAsia="zh-CN"/>
        </w:rPr>
        <w:t>境内，流经榆林、蒋李集</w:t>
      </w:r>
      <w:r>
        <w:rPr>
          <w:rFonts w:hint="eastAsia" w:ascii="仿宋" w:hAnsi="仿宋" w:eastAsia="仿宋"/>
          <w:sz w:val="32"/>
          <w:szCs w:val="22"/>
          <w:lang w:val="en-US" w:eastAsia="zh-CN"/>
        </w:rPr>
        <w:t>两乡镇</w:t>
      </w:r>
      <w:r>
        <w:rPr>
          <w:rFonts w:hint="default" w:ascii="仿宋" w:hAnsi="仿宋" w:eastAsia="仿宋"/>
          <w:sz w:val="32"/>
          <w:szCs w:val="22"/>
          <w:lang w:val="en-US" w:eastAsia="zh-CN"/>
        </w:rPr>
        <w:t>，</w:t>
      </w:r>
      <w:r>
        <w:rPr>
          <w:rFonts w:hint="eastAsia" w:ascii="仿宋" w:hAnsi="仿宋" w:eastAsia="仿宋"/>
          <w:sz w:val="32"/>
          <w:szCs w:val="22"/>
          <w:lang w:val="en-US" w:eastAsia="zh-CN"/>
        </w:rPr>
        <w:t>于繁城处入临颖。颍河</w:t>
      </w:r>
      <w:r>
        <w:rPr>
          <w:rFonts w:hint="default" w:ascii="仿宋" w:hAnsi="仿宋" w:eastAsia="仿宋"/>
          <w:sz w:val="32"/>
          <w:szCs w:val="22"/>
          <w:lang w:val="en-US" w:eastAsia="zh-CN"/>
        </w:rPr>
        <w:t>境内长</w:t>
      </w:r>
      <w:r>
        <w:rPr>
          <w:rFonts w:hint="eastAsia" w:ascii="仿宋" w:hAnsi="仿宋" w:eastAsia="仿宋"/>
          <w:sz w:val="32"/>
          <w:szCs w:val="22"/>
          <w:lang w:val="en-US" w:eastAsia="zh-CN"/>
        </w:rPr>
        <w:t>22.3千米</w:t>
      </w:r>
      <w:r>
        <w:rPr>
          <w:rFonts w:hint="default" w:ascii="仿宋" w:hAnsi="仿宋" w:eastAsia="仿宋"/>
          <w:sz w:val="32"/>
          <w:szCs w:val="22"/>
          <w:lang w:val="en-US" w:eastAsia="zh-CN"/>
        </w:rPr>
        <w:t>，</w:t>
      </w:r>
      <w:r>
        <w:rPr>
          <w:rFonts w:hint="eastAsia" w:ascii="仿宋" w:hAnsi="仿宋" w:eastAsia="仿宋"/>
          <w:sz w:val="32"/>
          <w:szCs w:val="22"/>
          <w:lang w:val="en-US" w:eastAsia="zh-CN"/>
        </w:rPr>
        <w:t>其中上游灵井、椹涧河段长8.2千米，两岸无堤防，下游榆林、蒋李集段长14.1千米，下游两岸堤防长25.8千米（其中左岸堤防长14.1千米，右岸堤防长11.7千米）。</w:t>
      </w:r>
    </w:p>
    <w:p w14:paraId="788AA267">
      <w:pPr>
        <w:pStyle w:val="5"/>
        <w:keepNext/>
        <w:keepLines/>
        <w:pageBreakBefore w:val="0"/>
        <w:widowControl w:val="0"/>
        <w:numPr>
          <w:ilvl w:val="0"/>
          <w:numId w:val="1"/>
        </w:numPr>
        <w:kinsoku/>
        <w:wordWrap/>
        <w:overflowPunct/>
        <w:topLinePunct w:val="0"/>
        <w:autoSpaceDE/>
        <w:autoSpaceDN/>
        <w:bidi w:val="0"/>
        <w:adjustRightInd/>
        <w:snapToGrid/>
        <w:spacing w:line="560" w:lineRule="exact"/>
        <w:ind w:firstLine="562" w:firstLineChars="200"/>
        <w:jc w:val="left"/>
        <w:textAlignment w:val="auto"/>
        <w:rPr>
          <w:rFonts w:hint="eastAsia"/>
          <w:b/>
          <w:bCs/>
          <w:lang w:val="en-US" w:eastAsia="zh-CN"/>
        </w:rPr>
      </w:pPr>
      <w:r>
        <w:rPr>
          <w:rFonts w:hint="eastAsia"/>
          <w:b/>
          <w:bCs/>
          <w:lang w:val="en-US" w:eastAsia="zh-CN"/>
        </w:rPr>
        <w:t>清潩河</w:t>
      </w:r>
    </w:p>
    <w:p w14:paraId="3B575AEB">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eastAsia" w:ascii="仿宋" w:hAnsi="仿宋" w:eastAsia="仿宋"/>
          <w:sz w:val="32"/>
          <w:szCs w:val="22"/>
          <w:lang w:val="en-US" w:eastAsia="zh-CN"/>
        </w:rPr>
      </w:pPr>
      <w:r>
        <w:rPr>
          <w:rFonts w:hint="eastAsia" w:ascii="仿宋" w:hAnsi="仿宋" w:eastAsia="仿宋"/>
          <w:sz w:val="32"/>
          <w:szCs w:val="22"/>
          <w:lang w:val="en-US" w:eastAsia="zh-CN"/>
        </w:rPr>
        <w:t>清潩河属颍河一支流，发源于新郑浅山区，清潩河总长149千米，流经长葛市、魏都区、建安区，自长葛市流入建安区，流经建安区苏桥镇、新元、许由、办事处。建安区段河道分为上下两段，中间穿过魏都区，上段自关王闸下游至宏腾大道北420米，长9.33千米，下游段自许扶运河中心线至瑞贝卡大道（仅右岸），长1.86千米，两段总长11.19千米，两岸堤防长20.52千米。清潩河属于我区重点防洪河道，目前防洪标准为50年一遇。主要水工建筑物为关庄闸、小黄桥闸、滹沱闸。</w:t>
      </w:r>
    </w:p>
    <w:p w14:paraId="2DD795F8">
      <w:pPr>
        <w:pStyle w:val="5"/>
        <w:keepNext/>
        <w:keepLines/>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eastAsia"/>
          <w:lang w:val="en-US" w:eastAsia="zh-CN"/>
        </w:rPr>
      </w:pPr>
      <w:r>
        <w:rPr>
          <w:rFonts w:hint="eastAsia"/>
          <w:lang w:val="en-US" w:eastAsia="zh-CN"/>
        </w:rPr>
        <w:t>3、石梁河</w:t>
      </w:r>
    </w:p>
    <w:p w14:paraId="0A508F71">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eastAsia" w:ascii="仿宋" w:hAnsi="仿宋" w:eastAsia="仿宋"/>
          <w:sz w:val="32"/>
          <w:szCs w:val="22"/>
          <w:lang w:val="en-US" w:eastAsia="zh-CN"/>
        </w:rPr>
      </w:pPr>
      <w:r>
        <w:rPr>
          <w:rFonts w:hint="eastAsia" w:ascii="仿宋" w:hAnsi="仿宋" w:eastAsia="仿宋"/>
          <w:sz w:val="32"/>
          <w:szCs w:val="22"/>
          <w:lang w:val="en-US" w:eastAsia="zh-CN"/>
        </w:rPr>
        <w:t>石梁河属沙颍河水系，发源于禹州市无梁镇西北部的具茨山南麓，流经禹州市、长葛市和建安区西北部后，在苏桥镇曹寨村汇入清潩河，河道全长约40.1千米，总流域面积391平方公里。</w:t>
      </w:r>
    </w:p>
    <w:p w14:paraId="30CABFE0">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eastAsia" w:ascii="仿宋" w:hAnsi="仿宋" w:eastAsia="仿宋"/>
          <w:sz w:val="32"/>
          <w:szCs w:val="22"/>
          <w:lang w:val="en-US" w:eastAsia="zh-CN"/>
        </w:rPr>
      </w:pPr>
      <w:r>
        <w:rPr>
          <w:rFonts w:hint="eastAsia" w:ascii="仿宋" w:hAnsi="仿宋" w:eastAsia="仿宋"/>
          <w:sz w:val="32"/>
          <w:szCs w:val="22"/>
          <w:lang w:val="en-US" w:eastAsia="zh-CN"/>
        </w:rPr>
        <w:t>石梁河在建安区境内起止点为长葛市界至入清潩河口，主要流经桂村乡、苏桥镇2个乡（镇）。建安区石梁河总长14.4千米，流域面积156平方公里，河道平均比降1/1500，两岸堤防长19.4千米。由于山丘源头距许昌近,比降陡,洪水来势迅猛,是清潩河的主要洪水来源。</w:t>
      </w:r>
    </w:p>
    <w:p w14:paraId="5EC02400">
      <w:pPr>
        <w:pStyle w:val="5"/>
        <w:keepNext/>
        <w:keepLines/>
        <w:pageBreakBefore w:val="0"/>
        <w:widowControl w:val="0"/>
        <w:numPr>
          <w:ilvl w:val="0"/>
          <w:numId w:val="2"/>
        </w:numPr>
        <w:kinsoku/>
        <w:wordWrap/>
        <w:overflowPunct/>
        <w:topLinePunct w:val="0"/>
        <w:autoSpaceDE/>
        <w:autoSpaceDN/>
        <w:bidi w:val="0"/>
        <w:adjustRightInd/>
        <w:snapToGrid/>
        <w:spacing w:line="560" w:lineRule="exact"/>
        <w:ind w:firstLine="562" w:firstLineChars="200"/>
        <w:jc w:val="left"/>
        <w:textAlignment w:val="auto"/>
        <w:rPr>
          <w:rFonts w:hint="eastAsia"/>
          <w:lang w:val="en-US" w:eastAsia="zh-CN"/>
        </w:rPr>
      </w:pPr>
      <w:bookmarkStart w:id="0" w:name="_Toc26174"/>
      <w:bookmarkStart w:id="1" w:name="_Toc22481"/>
      <w:r>
        <w:rPr>
          <w:rFonts w:hint="eastAsia"/>
          <w:lang w:val="en-US" w:eastAsia="zh-CN"/>
        </w:rPr>
        <w:t>饮马河</w:t>
      </w:r>
      <w:bookmarkEnd w:id="0"/>
      <w:bookmarkEnd w:id="1"/>
    </w:p>
    <w:p w14:paraId="53EB7A5B">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default" w:ascii="仿宋" w:hAnsi="仿宋" w:eastAsia="仿宋"/>
          <w:sz w:val="32"/>
          <w:szCs w:val="22"/>
          <w:lang w:val="en-US" w:eastAsia="zh-CN"/>
        </w:rPr>
      </w:pPr>
      <w:r>
        <w:rPr>
          <w:rFonts w:hint="default" w:ascii="仿宋" w:hAnsi="仿宋" w:eastAsia="仿宋"/>
          <w:sz w:val="32"/>
          <w:szCs w:val="22"/>
          <w:lang w:val="en-US" w:eastAsia="zh-CN"/>
        </w:rPr>
        <w:t>饮马河为人工开挖的河道，是许昌市水系连通工程之一，河道常年有水，清潩河为其主要水源。饮马河自清潩河长葛市关庄闸流经建安区后进入示范区，于新兴路下游汇入许扶运河。</w:t>
      </w:r>
    </w:p>
    <w:p w14:paraId="2CB3F878">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default" w:ascii="仿宋" w:hAnsi="仿宋" w:eastAsia="仿宋"/>
          <w:sz w:val="32"/>
          <w:szCs w:val="22"/>
          <w:lang w:val="en-US" w:eastAsia="zh-CN"/>
        </w:rPr>
      </w:pPr>
      <w:r>
        <w:rPr>
          <w:rFonts w:hint="default" w:ascii="仿宋" w:hAnsi="仿宋" w:eastAsia="仿宋"/>
          <w:sz w:val="32"/>
          <w:szCs w:val="22"/>
          <w:lang w:val="en-US" w:eastAsia="zh-CN"/>
        </w:rPr>
        <w:t>饮马河总长为19</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，其中，建安区段总长7.18</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，流域面积35</w:t>
      </w:r>
      <w:r>
        <w:rPr>
          <w:rFonts w:hint="eastAsia" w:ascii="仿宋" w:hAnsi="仿宋" w:eastAsia="仿宋"/>
          <w:sz w:val="32"/>
          <w:szCs w:val="22"/>
          <w:lang w:val="en-US" w:eastAsia="zh-CN"/>
        </w:rPr>
        <w:t>平方公里</w:t>
      </w:r>
      <w:r>
        <w:rPr>
          <w:rFonts w:hint="default" w:ascii="仿宋" w:hAnsi="仿宋" w:eastAsia="仿宋"/>
          <w:sz w:val="32"/>
          <w:szCs w:val="22"/>
          <w:lang w:val="en-US" w:eastAsia="zh-CN"/>
        </w:rPr>
        <w:t>。建安区饮马河共分为两段，第一段为长葛市界至龙泉街，长6.26</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；第二段为周庄街至省道S220，长0.92</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w:t>
      </w:r>
    </w:p>
    <w:p w14:paraId="48D871B5">
      <w:pPr>
        <w:pStyle w:val="5"/>
        <w:keepNext/>
        <w:keepLines/>
        <w:pageBreakBefore w:val="0"/>
        <w:widowControl w:val="0"/>
        <w:numPr>
          <w:ilvl w:val="0"/>
          <w:numId w:val="3"/>
        </w:numPr>
        <w:kinsoku/>
        <w:wordWrap/>
        <w:overflowPunct/>
        <w:topLinePunct w:val="0"/>
        <w:autoSpaceDE/>
        <w:autoSpaceDN/>
        <w:bidi w:val="0"/>
        <w:adjustRightInd/>
        <w:snapToGrid/>
        <w:spacing w:line="560" w:lineRule="exact"/>
        <w:ind w:firstLine="562" w:firstLineChars="200"/>
        <w:jc w:val="left"/>
        <w:textAlignment w:val="auto"/>
        <w:rPr>
          <w:rFonts w:hint="eastAsia"/>
          <w:lang w:val="en-US" w:eastAsia="zh-CN"/>
        </w:rPr>
      </w:pPr>
      <w:r>
        <w:rPr>
          <w:rFonts w:hint="eastAsia"/>
          <w:lang w:val="en-US" w:eastAsia="zh-CN"/>
        </w:rPr>
        <w:t>灞陵河</w:t>
      </w:r>
    </w:p>
    <w:p w14:paraId="483FCB95">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eastAsia" w:ascii="仿宋" w:hAnsi="仿宋" w:eastAsia="仿宋"/>
          <w:sz w:val="32"/>
          <w:szCs w:val="22"/>
          <w:lang w:val="en-US" w:eastAsia="zh-CN"/>
        </w:rPr>
      </w:pPr>
      <w:r>
        <w:rPr>
          <w:rFonts w:hint="eastAsia" w:ascii="仿宋" w:hAnsi="仿宋" w:eastAsia="仿宋"/>
          <w:sz w:val="32"/>
          <w:szCs w:val="22"/>
          <w:lang w:val="en-US" w:eastAsia="zh-CN"/>
        </w:rPr>
        <w:t>灞陵河是许昌市水系连通工程之一，起自颍汝干渠建安区苏桥镇坡张闸，经河街乡自苏桥镇入魏都区，流经魏都区、经济技术开发区后再次进入建安区蒋李集镇，在蒋李集镇北部赵河村汇入小泥河，全长23.20千米，总流域面积165平方公里，河道常年有水。建安区境内灞陵河总长7.5千米，分为两段，上段主要位于苏桥镇，自坡张闸至魏都区界，长3.74千米，下段位于蒋李集镇，自开发区界至小泥河口，长1.97千米，河街孙家门闸至魏都区段长1.8千米。</w:t>
      </w:r>
    </w:p>
    <w:p w14:paraId="2917C060">
      <w:pPr>
        <w:pStyle w:val="5"/>
        <w:keepNext/>
        <w:keepLines/>
        <w:pageBreakBefore w:val="0"/>
        <w:widowControl w:val="0"/>
        <w:numPr>
          <w:ilvl w:val="0"/>
          <w:numId w:val="3"/>
        </w:numPr>
        <w:kinsoku/>
        <w:wordWrap/>
        <w:overflowPunct/>
        <w:topLinePunct w:val="0"/>
        <w:autoSpaceDE/>
        <w:autoSpaceDN/>
        <w:bidi w:val="0"/>
        <w:adjustRightInd/>
        <w:snapToGrid/>
        <w:spacing w:line="560" w:lineRule="exact"/>
        <w:ind w:firstLine="562" w:firstLineChars="200"/>
        <w:jc w:val="left"/>
        <w:textAlignment w:val="auto"/>
        <w:rPr>
          <w:rFonts w:hint="default"/>
          <w:lang w:val="en-US" w:eastAsia="zh-CN"/>
        </w:rPr>
      </w:pPr>
      <w:r>
        <w:rPr>
          <w:rFonts w:hint="eastAsia"/>
          <w:lang w:val="en-US" w:eastAsia="zh-CN"/>
        </w:rPr>
        <w:t>老潩河</w:t>
      </w:r>
    </w:p>
    <w:p w14:paraId="130A3251">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eastAsia" w:ascii="仿宋" w:hAnsi="仿宋" w:eastAsia="仿宋"/>
          <w:sz w:val="32"/>
          <w:szCs w:val="22"/>
          <w:lang w:val="en-US" w:eastAsia="zh-CN"/>
        </w:rPr>
      </w:pPr>
      <w:r>
        <w:rPr>
          <w:rFonts w:hint="default" w:ascii="仿宋" w:hAnsi="仿宋" w:eastAsia="仿宋"/>
          <w:sz w:val="32"/>
          <w:szCs w:val="22"/>
          <w:lang w:val="en-US" w:eastAsia="zh-CN"/>
        </w:rPr>
        <w:t>老潩河发源于长葛市东坡张村西北的贾庄一带，自长葛市流经建安区小召乡、陈曹乡、五女店镇，东南流至鄢陵县南坞乡屯沟村西过永济桥后汇入清流河，清流河在南坞乡周桥村南进入西华县入颍河。途纳七泥河、七女河、二道河等支流。老潩河全长78.8</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，流域面积1540</w:t>
      </w:r>
      <w:r>
        <w:rPr>
          <w:rFonts w:hint="eastAsia" w:ascii="仿宋" w:hAnsi="仿宋" w:eastAsia="仿宋"/>
          <w:sz w:val="32"/>
          <w:szCs w:val="22"/>
          <w:lang w:val="en-US" w:eastAsia="zh-CN"/>
        </w:rPr>
        <w:t>平方公里</w:t>
      </w:r>
      <w:r>
        <w:rPr>
          <w:rFonts w:hint="default" w:ascii="仿宋" w:hAnsi="仿宋" w:eastAsia="仿宋"/>
          <w:sz w:val="32"/>
          <w:szCs w:val="22"/>
          <w:lang w:val="en-US" w:eastAsia="zh-CN"/>
        </w:rPr>
        <w:t>。老潩河在</w:t>
      </w:r>
      <w:r>
        <w:rPr>
          <w:rFonts w:hint="eastAsia" w:ascii="仿宋" w:hAnsi="仿宋" w:eastAsia="仿宋"/>
          <w:sz w:val="32"/>
          <w:szCs w:val="22"/>
          <w:lang w:val="en-US" w:eastAsia="zh-CN"/>
        </w:rPr>
        <w:t>建安区</w:t>
      </w:r>
      <w:r>
        <w:rPr>
          <w:rFonts w:hint="default" w:ascii="仿宋" w:hAnsi="仿宋" w:eastAsia="仿宋"/>
          <w:sz w:val="32"/>
          <w:szCs w:val="22"/>
          <w:lang w:val="en-US" w:eastAsia="zh-CN"/>
        </w:rPr>
        <w:t>境内总长25</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，以东城区为界分上下游两段，上游段自长葛市界至东城区界，长5</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，下游段自东城区界至鄢陵县界，长20</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；流域面积244</w:t>
      </w:r>
      <w:r>
        <w:rPr>
          <w:rFonts w:hint="eastAsia" w:ascii="仿宋" w:hAnsi="仿宋" w:eastAsia="仿宋"/>
          <w:sz w:val="32"/>
          <w:szCs w:val="22"/>
          <w:lang w:val="en-US" w:eastAsia="zh-CN"/>
        </w:rPr>
        <w:t>平方公里</w:t>
      </w:r>
      <w:r>
        <w:rPr>
          <w:rFonts w:hint="default" w:ascii="仿宋" w:hAnsi="仿宋" w:eastAsia="仿宋"/>
          <w:sz w:val="32"/>
          <w:szCs w:val="22"/>
          <w:lang w:val="en-US" w:eastAsia="zh-CN"/>
        </w:rPr>
        <w:t>，河道平均比降1/5000，堤防长20</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w:t>
      </w:r>
    </w:p>
    <w:p w14:paraId="0AFC8F7E">
      <w:pPr>
        <w:pStyle w:val="6"/>
        <w:keepNext/>
        <w:keepLines/>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lang w:val="en-US" w:eastAsia="zh-CN"/>
        </w:rPr>
      </w:pPr>
      <w:r>
        <w:rPr>
          <w:rFonts w:hint="eastAsia"/>
          <w:lang w:val="en-US" w:eastAsia="zh-CN"/>
        </w:rPr>
        <w:t>7、</w:t>
      </w:r>
      <w:r>
        <w:rPr>
          <w:rFonts w:hint="default"/>
          <w:lang w:val="en-US" w:eastAsia="zh-CN"/>
        </w:rPr>
        <w:t>小泥河</w:t>
      </w:r>
    </w:p>
    <w:p w14:paraId="0BDF1D7E">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default" w:ascii="仿宋" w:hAnsi="仿宋" w:eastAsia="仿宋"/>
          <w:sz w:val="32"/>
          <w:szCs w:val="22"/>
          <w:lang w:val="en-US" w:eastAsia="zh-CN"/>
        </w:rPr>
      </w:pPr>
      <w:r>
        <w:rPr>
          <w:rFonts w:hint="default" w:ascii="仿宋" w:hAnsi="仿宋" w:eastAsia="仿宋"/>
          <w:sz w:val="32"/>
          <w:szCs w:val="22"/>
          <w:lang w:val="en-US" w:eastAsia="zh-CN"/>
        </w:rPr>
        <w:t>小泥河位于建安区西南部，是清潩河的支流之一，属淮河流域沙颍河水系。小泥河起自建安区椹涧乡杨庙村颍河引水闸，流经建安区、开发区、临颍县，在临颍县境内汇入清潩河。建安区境内小泥河分为上、下两段，上段自椹涧乡杨庙村至榆林乡开发区界，长15</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；下段自蒋李集镇圪垱村至将官池镇南石庄村，长12</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。总长27</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，流域面积482</w:t>
      </w:r>
      <w:r>
        <w:rPr>
          <w:rFonts w:hint="eastAsia" w:ascii="仿宋" w:hAnsi="仿宋" w:eastAsia="仿宋"/>
          <w:sz w:val="32"/>
          <w:szCs w:val="22"/>
          <w:lang w:val="en-US" w:eastAsia="zh-CN"/>
        </w:rPr>
        <w:t>平方千米</w:t>
      </w:r>
      <w:r>
        <w:rPr>
          <w:rFonts w:hint="default" w:ascii="仿宋" w:hAnsi="仿宋" w:eastAsia="仿宋"/>
          <w:sz w:val="32"/>
          <w:szCs w:val="22"/>
          <w:lang w:val="en-US" w:eastAsia="zh-CN"/>
        </w:rPr>
        <w:t>，河道比降在1/700~1/1500之间，属建安区防洪排涝河道。</w:t>
      </w:r>
    </w:p>
    <w:p w14:paraId="04E36C3A">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default" w:ascii="仿宋" w:hAnsi="仿宋" w:eastAsia="仿宋"/>
          <w:sz w:val="32"/>
          <w:szCs w:val="22"/>
          <w:lang w:val="en-US" w:eastAsia="zh-CN"/>
        </w:rPr>
      </w:pPr>
      <w:r>
        <w:rPr>
          <w:rFonts w:hint="default" w:ascii="仿宋" w:hAnsi="仿宋" w:eastAsia="仿宋"/>
          <w:sz w:val="32"/>
          <w:szCs w:val="22"/>
          <w:lang w:val="en-US" w:eastAsia="zh-CN"/>
        </w:rPr>
        <w:t>2014年，省水利厅批准了建安区小泥河治理工程项目，该项目治理范围为黄龙池闸至白马沟汇入小泥河上口，总长19.8</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，流域面积419</w:t>
      </w:r>
      <w:r>
        <w:rPr>
          <w:rFonts w:hint="eastAsia" w:ascii="仿宋" w:hAnsi="仿宋" w:eastAsia="仿宋"/>
          <w:sz w:val="32"/>
          <w:szCs w:val="22"/>
          <w:lang w:val="en-US" w:eastAsia="zh-CN"/>
        </w:rPr>
        <w:t>平方千米</w:t>
      </w:r>
      <w:r>
        <w:rPr>
          <w:rFonts w:hint="default" w:ascii="仿宋" w:hAnsi="仿宋" w:eastAsia="仿宋"/>
          <w:sz w:val="32"/>
          <w:szCs w:val="22"/>
          <w:lang w:val="en-US" w:eastAsia="zh-CN"/>
        </w:rPr>
        <w:t>。按5年一遇除涝、20年一遇防洪标准进行治理，该工程包括河道疏浚工程、护岸工程、堤防工程、桥梁工程、穿堤涵闸工程。</w:t>
      </w:r>
    </w:p>
    <w:p w14:paraId="14B2E7C0">
      <w:pPr>
        <w:pStyle w:val="6"/>
        <w:keepNext/>
        <w:keepLines/>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lang w:val="en-US" w:eastAsia="zh-CN"/>
        </w:rPr>
      </w:pPr>
      <w:bookmarkStart w:id="2" w:name="_Toc12216"/>
      <w:r>
        <w:rPr>
          <w:rFonts w:hint="eastAsia"/>
          <w:lang w:val="en-US" w:eastAsia="zh-CN"/>
        </w:rPr>
        <w:t>8、</w:t>
      </w:r>
      <w:r>
        <w:rPr>
          <w:rFonts w:hint="default"/>
          <w:lang w:val="en-US" w:eastAsia="zh-CN"/>
        </w:rPr>
        <w:t>椹涧沟</w:t>
      </w:r>
      <w:bookmarkEnd w:id="2"/>
    </w:p>
    <w:p w14:paraId="73C8049C">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default" w:ascii="仿宋" w:hAnsi="仿宋" w:eastAsia="仿宋"/>
          <w:sz w:val="32"/>
          <w:szCs w:val="22"/>
          <w:lang w:val="en-US" w:eastAsia="zh-CN"/>
        </w:rPr>
      </w:pPr>
      <w:r>
        <w:rPr>
          <w:rFonts w:hint="default" w:ascii="仿宋" w:hAnsi="仿宋" w:eastAsia="仿宋"/>
          <w:sz w:val="32"/>
          <w:szCs w:val="22"/>
          <w:lang w:val="en-US" w:eastAsia="zh-CN"/>
        </w:rPr>
        <w:t>椹涧沟是小泥河的一级支流，全段均在建安区境内，</w:t>
      </w:r>
      <w:r>
        <w:rPr>
          <w:rFonts w:hint="eastAsia" w:ascii="仿宋" w:hAnsi="仿宋" w:eastAsia="仿宋"/>
          <w:sz w:val="32"/>
          <w:szCs w:val="22"/>
          <w:lang w:val="en-US" w:eastAsia="zh-CN"/>
        </w:rPr>
        <w:t>无提防。</w:t>
      </w:r>
      <w:r>
        <w:rPr>
          <w:rFonts w:hint="default" w:ascii="仿宋" w:hAnsi="仿宋" w:eastAsia="仿宋"/>
          <w:sz w:val="32"/>
          <w:szCs w:val="22"/>
          <w:lang w:val="en-US" w:eastAsia="zh-CN"/>
        </w:rPr>
        <w:t>流经灵井镇、椹涧乡、榆林乡，在榆林乡北汇入小泥河，总长12.69</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w:t>
      </w:r>
    </w:p>
    <w:p w14:paraId="6A06203D">
      <w:pPr>
        <w:pStyle w:val="5"/>
        <w:keepNext/>
        <w:keepLines/>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rFonts w:hint="default" w:ascii="仿宋" w:hAnsi="仿宋" w:eastAsia="仿宋"/>
          <w:sz w:val="32"/>
          <w:szCs w:val="22"/>
          <w:lang w:val="en-US" w:eastAsia="zh-CN"/>
        </w:rPr>
      </w:pPr>
      <w:r>
        <w:rPr>
          <w:rFonts w:hint="eastAsia"/>
          <w:lang w:val="en-US" w:eastAsia="zh-CN"/>
        </w:rPr>
        <w:t>9、新沟河</w:t>
      </w:r>
    </w:p>
    <w:p w14:paraId="49F3D1F2">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default" w:ascii="仿宋" w:hAnsi="仿宋" w:eastAsia="仿宋"/>
          <w:sz w:val="32"/>
          <w:szCs w:val="22"/>
          <w:lang w:val="en-US" w:eastAsia="zh-CN"/>
        </w:rPr>
      </w:pPr>
      <w:r>
        <w:rPr>
          <w:rFonts w:hint="default" w:ascii="仿宋" w:hAnsi="仿宋" w:eastAsia="仿宋"/>
          <w:sz w:val="32"/>
          <w:szCs w:val="22"/>
          <w:lang w:val="en-US" w:eastAsia="zh-CN"/>
        </w:rPr>
        <w:t>新沟河也叫做小洪河，它是清潩河的一条较大支流，属颍河流域</w:t>
      </w:r>
      <w:r>
        <w:rPr>
          <w:rFonts w:hint="eastAsia" w:ascii="仿宋" w:hAnsi="仿宋" w:eastAsia="仿宋"/>
          <w:sz w:val="32"/>
          <w:szCs w:val="22"/>
          <w:lang w:val="en-US" w:eastAsia="zh-CN"/>
        </w:rPr>
        <w:t>，</w:t>
      </w:r>
      <w:r>
        <w:rPr>
          <w:rFonts w:hint="default" w:ascii="仿宋" w:hAnsi="仿宋" w:eastAsia="仿宋"/>
          <w:sz w:val="32"/>
          <w:szCs w:val="22"/>
          <w:lang w:val="en-US" w:eastAsia="zh-CN"/>
        </w:rPr>
        <w:t>全长58</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，流域面积为414</w:t>
      </w:r>
      <w:r>
        <w:rPr>
          <w:rFonts w:hint="eastAsia" w:ascii="仿宋" w:hAnsi="仿宋" w:eastAsia="仿宋"/>
          <w:sz w:val="32"/>
          <w:szCs w:val="22"/>
          <w:lang w:val="en-US" w:eastAsia="zh-CN"/>
        </w:rPr>
        <w:t>平方千米</w:t>
      </w:r>
      <w:r>
        <w:rPr>
          <w:rFonts w:hint="default" w:ascii="仿宋" w:hAnsi="仿宋" w:eastAsia="仿宋"/>
          <w:sz w:val="32"/>
          <w:szCs w:val="22"/>
          <w:lang w:val="en-US" w:eastAsia="zh-CN"/>
        </w:rPr>
        <w:t>。新沟河发源于长葛市增福庙乡，先后流经长葛市、建安区、示范区、东城区、临颍县、鄢陵县，于鄢陵县望田镇汇入清潩河。先后汇入的支流有小马河、小黑河等，新沟河在建安区境内分为两段，上游段自</w:t>
      </w:r>
      <w:r>
        <w:rPr>
          <w:rFonts w:hint="eastAsia" w:ascii="仿宋" w:hAnsi="仿宋" w:eastAsia="仿宋"/>
          <w:sz w:val="32"/>
          <w:szCs w:val="22"/>
          <w:lang w:val="en-US" w:eastAsia="zh-CN"/>
        </w:rPr>
        <w:t>长葛市交界处</w:t>
      </w:r>
      <w:r>
        <w:rPr>
          <w:rFonts w:hint="default" w:ascii="仿宋" w:hAnsi="仿宋" w:eastAsia="仿宋"/>
          <w:sz w:val="32"/>
          <w:szCs w:val="22"/>
          <w:lang w:val="en-US" w:eastAsia="zh-CN"/>
        </w:rPr>
        <w:t>村至蒋马村省道S220桥下游800m，长度约</w:t>
      </w:r>
      <w:r>
        <w:rPr>
          <w:rFonts w:hint="eastAsia" w:ascii="仿宋" w:hAnsi="仿宋" w:eastAsia="仿宋"/>
          <w:sz w:val="32"/>
          <w:szCs w:val="22"/>
          <w:lang w:val="en-US" w:eastAsia="zh-CN"/>
        </w:rPr>
        <w:t>8.2千米</w:t>
      </w:r>
      <w:r>
        <w:rPr>
          <w:rFonts w:hint="default" w:ascii="仿宋" w:hAnsi="仿宋" w:eastAsia="仿宋"/>
          <w:sz w:val="32"/>
          <w:szCs w:val="22"/>
          <w:lang w:val="en-US" w:eastAsia="zh-CN"/>
        </w:rPr>
        <w:t>；下游段自许扶运河交汇口至永登高速下游400m，长度约</w:t>
      </w:r>
      <w:r>
        <w:rPr>
          <w:rFonts w:hint="eastAsia" w:ascii="仿宋" w:hAnsi="仿宋" w:eastAsia="仿宋"/>
          <w:sz w:val="32"/>
          <w:szCs w:val="22"/>
          <w:lang w:val="en-US" w:eastAsia="zh-CN"/>
        </w:rPr>
        <w:t>4.8千米</w:t>
      </w:r>
      <w:r>
        <w:rPr>
          <w:rFonts w:hint="default" w:ascii="仿宋" w:hAnsi="仿宋" w:eastAsia="仿宋"/>
          <w:sz w:val="32"/>
          <w:szCs w:val="22"/>
          <w:lang w:val="en-US" w:eastAsia="zh-CN"/>
        </w:rPr>
        <w:t>，总长</w:t>
      </w:r>
      <w:r>
        <w:rPr>
          <w:rFonts w:hint="eastAsia" w:ascii="仿宋" w:hAnsi="仿宋" w:eastAsia="仿宋"/>
          <w:sz w:val="32"/>
          <w:szCs w:val="22"/>
          <w:lang w:val="en-US" w:eastAsia="zh-CN"/>
        </w:rPr>
        <w:t>13千米</w:t>
      </w:r>
      <w:r>
        <w:rPr>
          <w:rFonts w:hint="default" w:ascii="仿宋" w:hAnsi="仿宋" w:eastAsia="仿宋"/>
          <w:sz w:val="32"/>
          <w:szCs w:val="22"/>
          <w:lang w:val="en-US" w:eastAsia="zh-CN"/>
        </w:rPr>
        <w:t>，流域面积240</w:t>
      </w:r>
      <w:r>
        <w:rPr>
          <w:rFonts w:hint="eastAsia" w:ascii="仿宋" w:hAnsi="仿宋" w:eastAsia="仿宋"/>
          <w:sz w:val="32"/>
          <w:szCs w:val="22"/>
          <w:lang w:val="en-US" w:eastAsia="zh-CN"/>
        </w:rPr>
        <w:t>平方千米</w:t>
      </w:r>
      <w:r>
        <w:rPr>
          <w:rFonts w:hint="default" w:ascii="仿宋" w:hAnsi="仿宋" w:eastAsia="仿宋"/>
          <w:sz w:val="32"/>
          <w:szCs w:val="22"/>
          <w:lang w:val="en-US" w:eastAsia="zh-CN"/>
        </w:rPr>
        <w:t>，堤防长6.8</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w:t>
      </w:r>
    </w:p>
    <w:p w14:paraId="199E71B6">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default" w:ascii="仿宋" w:hAnsi="仿宋" w:eastAsia="仿宋"/>
          <w:sz w:val="32"/>
          <w:szCs w:val="22"/>
          <w:lang w:val="en-US" w:eastAsia="zh-CN"/>
        </w:rPr>
      </w:pPr>
      <w:r>
        <w:rPr>
          <w:rFonts w:hint="default" w:ascii="仿宋" w:hAnsi="仿宋" w:eastAsia="仿宋"/>
          <w:sz w:val="32"/>
          <w:szCs w:val="22"/>
          <w:lang w:val="en-US" w:eastAsia="zh-CN"/>
        </w:rPr>
        <w:t>2012年，省水利厅批准了</w:t>
      </w:r>
      <w:r>
        <w:rPr>
          <w:rFonts w:hint="eastAsia" w:ascii="仿宋" w:hAnsi="仿宋" w:eastAsia="仿宋"/>
          <w:sz w:val="32"/>
          <w:szCs w:val="22"/>
          <w:lang w:val="en-US" w:eastAsia="zh-CN"/>
        </w:rPr>
        <w:t>建安区</w:t>
      </w:r>
      <w:r>
        <w:rPr>
          <w:rFonts w:hint="default" w:ascii="仿宋" w:hAnsi="仿宋" w:eastAsia="仿宋"/>
          <w:sz w:val="32"/>
          <w:szCs w:val="22"/>
          <w:lang w:val="en-US" w:eastAsia="zh-CN"/>
        </w:rPr>
        <w:t>新沟河治理工程项目，工程等别为Ⅳ等，堤防及主要建筑物级别为4级。防洪标准取20年一遇，排涝标准按5年一遇。</w:t>
      </w:r>
    </w:p>
    <w:p w14:paraId="474E0E3A">
      <w:pPr>
        <w:pStyle w:val="5"/>
        <w:keepNext/>
        <w:keepLines/>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rFonts w:hint="default"/>
          <w:lang w:val="en-US" w:eastAsia="zh-CN"/>
        </w:rPr>
      </w:pPr>
      <w:bookmarkStart w:id="3" w:name="_Toc28283"/>
      <w:bookmarkStart w:id="4" w:name="_Toc20528"/>
      <w:r>
        <w:rPr>
          <w:rFonts w:hint="eastAsia"/>
          <w:lang w:val="en-US" w:eastAsia="zh-CN"/>
        </w:rPr>
        <w:t>10、小黑河</w:t>
      </w:r>
      <w:bookmarkEnd w:id="3"/>
      <w:bookmarkEnd w:id="4"/>
    </w:p>
    <w:p w14:paraId="42E10C5C">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default" w:ascii="仿宋" w:hAnsi="仿宋" w:eastAsia="仿宋"/>
          <w:sz w:val="32"/>
          <w:szCs w:val="22"/>
          <w:lang w:val="en-US" w:eastAsia="zh-CN"/>
        </w:rPr>
      </w:pPr>
      <w:r>
        <w:rPr>
          <w:rFonts w:hint="default" w:ascii="仿宋" w:hAnsi="仿宋" w:eastAsia="仿宋"/>
          <w:sz w:val="32"/>
          <w:szCs w:val="22"/>
          <w:lang w:val="en-US" w:eastAsia="zh-CN"/>
        </w:rPr>
        <w:t>小黑河位于建安区东部，发源于许昌市建安区新元街道办事处蒋马村，流经新元街道办事处、小召乡、许昌市城乡一体化示范区、东城区后复进入建安区五女店镇，最终在建安区张潘镇前汪村汇入新沟河，为许昌市境内河流。小黑河全长约23</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，建安区境内总长15.45</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w:t>
      </w:r>
    </w:p>
    <w:p w14:paraId="55C350FE">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default" w:ascii="仿宋" w:hAnsi="仿宋" w:eastAsia="仿宋"/>
          <w:sz w:val="32"/>
          <w:szCs w:val="22"/>
          <w:lang w:val="en-US" w:eastAsia="zh-CN"/>
        </w:rPr>
      </w:pPr>
      <w:r>
        <w:rPr>
          <w:rFonts w:hint="default" w:ascii="仿宋" w:hAnsi="仿宋" w:eastAsia="仿宋"/>
          <w:sz w:val="32"/>
          <w:szCs w:val="22"/>
          <w:lang w:val="en-US" w:eastAsia="zh-CN"/>
        </w:rPr>
        <w:t>流域面积240</w:t>
      </w:r>
      <w:r>
        <w:rPr>
          <w:rFonts w:hint="eastAsia" w:ascii="仿宋" w:hAnsi="仿宋" w:eastAsia="仿宋"/>
          <w:sz w:val="32"/>
          <w:szCs w:val="22"/>
          <w:lang w:val="en-US" w:eastAsia="zh-CN"/>
        </w:rPr>
        <w:t>平方千米</w:t>
      </w:r>
      <w:r>
        <w:rPr>
          <w:rFonts w:hint="default" w:ascii="仿宋" w:hAnsi="仿宋" w:eastAsia="仿宋"/>
          <w:sz w:val="32"/>
          <w:szCs w:val="22"/>
          <w:lang w:val="en-US" w:eastAsia="zh-CN"/>
        </w:rPr>
        <w:t>，属建安区排涝河道。在建安区境内，小黑河分为上、下两段，上段自蒋马村至小召乡孙衡村，长约3.54</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；下段自五女店镇翟庄村至张潘镇前汪村，长约11.9</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w:t>
      </w:r>
    </w:p>
    <w:p w14:paraId="04566318">
      <w:pPr>
        <w:pStyle w:val="5"/>
        <w:keepNext/>
        <w:keepLines/>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rFonts w:hint="default"/>
          <w:lang w:val="en-US" w:eastAsia="zh-CN"/>
        </w:rPr>
      </w:pPr>
      <w:bookmarkStart w:id="5" w:name="_Toc13651"/>
      <w:bookmarkStart w:id="6" w:name="_Toc17429"/>
      <w:r>
        <w:rPr>
          <w:rFonts w:hint="eastAsia"/>
          <w:lang w:val="en-US" w:eastAsia="zh-CN"/>
        </w:rPr>
        <w:t>11、灵沟河</w:t>
      </w:r>
      <w:bookmarkEnd w:id="5"/>
      <w:bookmarkEnd w:id="6"/>
    </w:p>
    <w:p w14:paraId="5CF94495">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default" w:ascii="仿宋" w:hAnsi="仿宋" w:eastAsia="仿宋"/>
          <w:sz w:val="32"/>
          <w:szCs w:val="22"/>
          <w:lang w:val="en-US" w:eastAsia="zh-CN"/>
        </w:rPr>
      </w:pPr>
      <w:r>
        <w:rPr>
          <w:rFonts w:hint="default" w:ascii="仿宋" w:hAnsi="仿宋" w:eastAsia="仿宋"/>
          <w:sz w:val="32"/>
          <w:szCs w:val="22"/>
          <w:lang w:val="en-US" w:eastAsia="zh-CN"/>
        </w:rPr>
        <w:t>灵沟河位于建安区西部，是灞陵河的支流之一，属淮河流域沙颍河水系。灵沟河起自建安区灵井镇泉店安置小区白沙东干渠末端，流经建安区、魏都区，在魏都区境内汇入灞陵河，灵沟河建安区段长10.1</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，流域面积31</w:t>
      </w:r>
      <w:r>
        <w:rPr>
          <w:rFonts w:hint="eastAsia" w:ascii="仿宋" w:hAnsi="仿宋" w:eastAsia="仿宋"/>
          <w:sz w:val="32"/>
          <w:szCs w:val="22"/>
          <w:lang w:val="en-US" w:eastAsia="zh-CN"/>
        </w:rPr>
        <w:t>平方公里</w:t>
      </w:r>
      <w:r>
        <w:rPr>
          <w:rFonts w:hint="default" w:ascii="仿宋" w:hAnsi="仿宋" w:eastAsia="仿宋"/>
          <w:sz w:val="32"/>
          <w:szCs w:val="22"/>
          <w:lang w:val="en-US" w:eastAsia="zh-CN"/>
        </w:rPr>
        <w:t>，河道平均比降1/1500，属建安区防洪排涝河道。</w:t>
      </w:r>
    </w:p>
    <w:p w14:paraId="4ADEF399">
      <w:pPr>
        <w:pStyle w:val="5"/>
        <w:keepNext/>
        <w:keepLines/>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rFonts w:hint="default"/>
          <w:lang w:val="en-US" w:eastAsia="zh-CN"/>
        </w:rPr>
      </w:pPr>
      <w:bookmarkStart w:id="7" w:name="_Toc14086"/>
      <w:bookmarkStart w:id="8" w:name="_Toc18046"/>
      <w:r>
        <w:rPr>
          <w:rFonts w:hint="eastAsia"/>
          <w:lang w:val="en-US" w:eastAsia="zh-CN"/>
        </w:rPr>
        <w:t>12、白马沟</w:t>
      </w:r>
      <w:bookmarkEnd w:id="7"/>
      <w:bookmarkEnd w:id="8"/>
    </w:p>
    <w:p w14:paraId="1CFCBA1F">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default" w:ascii="仿宋" w:hAnsi="仿宋" w:eastAsia="仿宋"/>
          <w:sz w:val="32"/>
          <w:szCs w:val="22"/>
          <w:lang w:val="en-US" w:eastAsia="zh-CN"/>
        </w:rPr>
      </w:pPr>
      <w:r>
        <w:rPr>
          <w:rFonts w:hint="default" w:ascii="仿宋" w:hAnsi="仿宋" w:eastAsia="仿宋"/>
          <w:sz w:val="32"/>
          <w:szCs w:val="22"/>
          <w:lang w:val="en-US" w:eastAsia="zh-CN"/>
        </w:rPr>
        <w:t>白马沟是小泥河的一级支流，属沙颍河水系，白马沟发源于建安区榆林乡晁湾村，自榆林乡流经蒋李集镇，流经临颍县后复进入建安区将官池镇，于将官池镇羊圈村汇入白马沟。建安区境内白马沟总长13.18</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，流域面积63</w:t>
      </w:r>
      <w:r>
        <w:rPr>
          <w:rFonts w:hint="eastAsia" w:ascii="仿宋" w:hAnsi="仿宋" w:eastAsia="仿宋"/>
          <w:sz w:val="32"/>
          <w:szCs w:val="22"/>
          <w:lang w:val="en-US" w:eastAsia="zh-CN"/>
        </w:rPr>
        <w:t>平方千米</w:t>
      </w:r>
      <w:r>
        <w:rPr>
          <w:rFonts w:hint="default" w:ascii="仿宋" w:hAnsi="仿宋" w:eastAsia="仿宋"/>
          <w:sz w:val="32"/>
          <w:szCs w:val="22"/>
          <w:lang w:val="en-US" w:eastAsia="zh-CN"/>
        </w:rPr>
        <w:t>。建安区白马沟共分为两段，上段自起点至蒋李集镇郑蔺村，长12.63</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；下段长0.55</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，全部位于将官池镇羊圈村，仅左岸属建安区管理。</w:t>
      </w:r>
    </w:p>
    <w:p w14:paraId="1C6B47B0">
      <w:pPr>
        <w:pStyle w:val="5"/>
        <w:keepNext/>
        <w:keepLines/>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rFonts w:hint="default"/>
          <w:lang w:val="en-US" w:eastAsia="zh-CN"/>
        </w:rPr>
      </w:pPr>
      <w:bookmarkStart w:id="9" w:name="_Toc25158"/>
      <w:bookmarkStart w:id="10" w:name="_Toc7617"/>
      <w:r>
        <w:rPr>
          <w:rFonts w:hint="eastAsia"/>
          <w:lang w:val="en-US" w:eastAsia="zh-CN"/>
        </w:rPr>
        <w:t>13、长店沟</w:t>
      </w:r>
      <w:bookmarkEnd w:id="9"/>
      <w:bookmarkEnd w:id="10"/>
    </w:p>
    <w:p w14:paraId="12A2C7C1">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default" w:ascii="仿宋" w:hAnsi="仿宋" w:eastAsia="仿宋"/>
          <w:sz w:val="32"/>
          <w:szCs w:val="22"/>
          <w:lang w:val="en-US" w:eastAsia="zh-CN"/>
        </w:rPr>
      </w:pPr>
      <w:r>
        <w:rPr>
          <w:rFonts w:hint="default" w:ascii="仿宋" w:hAnsi="仿宋" w:eastAsia="仿宋"/>
          <w:sz w:val="32"/>
          <w:szCs w:val="22"/>
          <w:lang w:val="en-US" w:eastAsia="zh-CN"/>
        </w:rPr>
        <w:t>长店沟属淮河流域沙颍河水系，发源于建安区椹涧乡东，流经椹涧乡、河街乡、魏都区，汇入灞陵河。长店沟在建安区境内自椹涧乡北头村至河街乡贺庄村西环路，总长8.4</w:t>
      </w:r>
      <w:r>
        <w:rPr>
          <w:rFonts w:hint="eastAsia" w:ascii="仿宋" w:hAnsi="仿宋" w:eastAsia="仿宋"/>
          <w:sz w:val="32"/>
          <w:szCs w:val="22"/>
          <w:lang w:val="en-US" w:eastAsia="zh-CN"/>
        </w:rPr>
        <w:t>千米</w:t>
      </w:r>
      <w:r>
        <w:rPr>
          <w:rFonts w:hint="default" w:ascii="仿宋" w:hAnsi="仿宋" w:eastAsia="仿宋"/>
          <w:sz w:val="32"/>
          <w:szCs w:val="22"/>
          <w:lang w:val="en-US" w:eastAsia="zh-CN"/>
        </w:rPr>
        <w:t>，流域面积24.2</w:t>
      </w:r>
      <w:r>
        <w:rPr>
          <w:rFonts w:hint="eastAsia" w:ascii="仿宋" w:hAnsi="仿宋" w:eastAsia="仿宋"/>
          <w:sz w:val="32"/>
          <w:szCs w:val="22"/>
          <w:lang w:val="en-US" w:eastAsia="zh-CN"/>
        </w:rPr>
        <w:t>平方公里</w:t>
      </w:r>
      <w:r>
        <w:rPr>
          <w:rFonts w:hint="default" w:ascii="仿宋" w:hAnsi="仿宋" w:eastAsia="仿宋"/>
          <w:sz w:val="32"/>
          <w:szCs w:val="22"/>
          <w:lang w:val="en-US" w:eastAsia="zh-CN"/>
        </w:rPr>
        <w:t>，河道平均比降1/1500，属建安区排涝河道。</w:t>
      </w:r>
    </w:p>
    <w:p w14:paraId="64115482">
      <w:pPr>
        <w:pStyle w:val="5"/>
        <w:keepNext/>
        <w:keepLines/>
        <w:pageBreakBefore w:val="0"/>
        <w:widowControl w:val="0"/>
        <w:numPr>
          <w:ilvl w:val="0"/>
          <w:numId w:val="0"/>
        </w:numPr>
        <w:kinsoku/>
        <w:wordWrap/>
        <w:overflowPunct/>
        <w:topLinePunct w:val="0"/>
        <w:autoSpaceDE/>
        <w:autoSpaceDN/>
        <w:bidi w:val="0"/>
        <w:adjustRightInd/>
        <w:snapToGrid/>
        <w:spacing w:line="560" w:lineRule="exact"/>
        <w:ind w:firstLine="562" w:firstLineChars="200"/>
        <w:jc w:val="left"/>
        <w:textAlignment w:val="auto"/>
        <w:rPr>
          <w:rFonts w:hint="default"/>
          <w:lang w:val="en-US" w:eastAsia="zh-CN"/>
        </w:rPr>
      </w:pPr>
      <w:bookmarkStart w:id="11" w:name="_Toc17517"/>
      <w:bookmarkStart w:id="12" w:name="_Toc2902"/>
      <w:r>
        <w:rPr>
          <w:rFonts w:hint="eastAsia"/>
          <w:lang w:val="en-US" w:eastAsia="zh-CN"/>
        </w:rPr>
        <w:t>14、颍汝总干渠</w:t>
      </w:r>
      <w:bookmarkEnd w:id="11"/>
      <w:bookmarkEnd w:id="12"/>
    </w:p>
    <w:p w14:paraId="525E67EA">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eastAsia" w:ascii="仿宋" w:hAnsi="仿宋" w:eastAsia="仿宋"/>
          <w:sz w:val="32"/>
          <w:szCs w:val="22"/>
          <w:lang w:val="en-US" w:eastAsia="zh-CN"/>
        </w:rPr>
      </w:pPr>
      <w:r>
        <w:rPr>
          <w:rFonts w:hint="eastAsia" w:ascii="仿宋" w:hAnsi="仿宋" w:eastAsia="仿宋"/>
          <w:sz w:val="32"/>
          <w:szCs w:val="22"/>
          <w:lang w:val="en-US" w:eastAsia="zh-CN"/>
        </w:rPr>
        <w:t>许昌颍汝总干渠开挖于上世纪70年代末，全长45千米，西起襄城县北汝河武湾闸，向西北流经襄城县、魏都区、建安区。其中建安区境内流经椹涧、河街、苏桥3乡镇，建安区境内长约19.06千米，于苏桥镇石寨村退水入石梁河。颍汝总干渠是引襄城县北汝河水至许昌市，主要用于市区群众饮水，兼顾农业灌溉及市区景观用水，颍汝总干渠渠首进水量约为6m</w:t>
      </w:r>
      <w:r>
        <w:rPr>
          <w:rFonts w:hint="eastAsia" w:ascii="仿宋" w:hAnsi="仿宋" w:eastAsia="仿宋"/>
          <w:sz w:val="32"/>
          <w:szCs w:val="22"/>
          <w:vertAlign w:val="superscript"/>
          <w:lang w:val="en-US" w:eastAsia="zh-CN"/>
        </w:rPr>
        <w:t>3</w:t>
      </w:r>
      <w:r>
        <w:rPr>
          <w:rFonts w:hint="eastAsia" w:ascii="仿宋" w:hAnsi="仿宋" w:eastAsia="仿宋"/>
          <w:sz w:val="32"/>
          <w:szCs w:val="22"/>
          <w:lang w:val="en-US" w:eastAsia="zh-CN"/>
        </w:rPr>
        <w:t>/s，流至市区约3m</w:t>
      </w:r>
      <w:r>
        <w:rPr>
          <w:rFonts w:hint="eastAsia" w:ascii="仿宋" w:hAnsi="仿宋" w:eastAsia="仿宋"/>
          <w:sz w:val="32"/>
          <w:szCs w:val="22"/>
          <w:vertAlign w:val="superscript"/>
          <w:lang w:val="en-US" w:eastAsia="zh-CN"/>
        </w:rPr>
        <w:t>3</w:t>
      </w:r>
      <w:r>
        <w:rPr>
          <w:rFonts w:hint="eastAsia" w:ascii="仿宋" w:hAnsi="仿宋" w:eastAsia="仿宋"/>
          <w:sz w:val="32"/>
          <w:szCs w:val="22"/>
          <w:lang w:val="en-US" w:eastAsia="zh-CN"/>
        </w:rPr>
        <w:t>/s。颍汝总干渠由许昌市水利局下属单位颍汝灌溉管理局负责日常管护工作。</w:t>
      </w:r>
    </w:p>
    <w:p w14:paraId="267A2D9D">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default" w:ascii="仿宋" w:hAnsi="仿宋" w:eastAsia="仿宋"/>
          <w:sz w:val="32"/>
          <w:szCs w:val="22"/>
          <w:lang w:val="en-US" w:eastAsia="zh-CN"/>
        </w:rPr>
      </w:pPr>
      <w:r>
        <w:rPr>
          <w:rFonts w:hint="eastAsia" w:ascii="仿宋" w:hAnsi="仿宋" w:eastAsia="仿宋"/>
          <w:sz w:val="32"/>
          <w:szCs w:val="22"/>
          <w:lang w:val="en-US" w:eastAsia="zh-CN"/>
        </w:rPr>
        <w:t>2019年4月份，实施了许昌市颍汝干渠综合整治工程，治理范围南起襄城县与建安区交界，北至石梁河退水闸，涉及椹涧乡、河街乡、苏桥镇三个乡镇，干渠建安区段总长18千米，工程建设内容为清淤、岸坡护砌、防护围网。</w:t>
      </w:r>
    </w:p>
    <w:p w14:paraId="2CA752B5">
      <w:pPr>
        <w:pStyle w:val="5"/>
        <w:keepNext/>
        <w:keepLines/>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default"/>
          <w:lang w:val="en-US" w:eastAsia="zh-CN"/>
        </w:rPr>
      </w:pPr>
      <w:bookmarkStart w:id="13" w:name="_Toc21364"/>
      <w:bookmarkStart w:id="14" w:name="_Toc28071"/>
      <w:r>
        <w:rPr>
          <w:rFonts w:hint="eastAsia"/>
          <w:lang w:val="en-US" w:eastAsia="zh-CN"/>
        </w:rPr>
        <w:t>15、白沙东干渠</w:t>
      </w:r>
      <w:bookmarkEnd w:id="13"/>
      <w:bookmarkEnd w:id="14"/>
    </w:p>
    <w:p w14:paraId="68836564">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default" w:ascii="仿宋" w:hAnsi="仿宋" w:eastAsia="仿宋"/>
          <w:kern w:val="2"/>
          <w:sz w:val="32"/>
          <w:szCs w:val="22"/>
          <w:lang w:val="en-US" w:eastAsia="zh-CN"/>
        </w:rPr>
        <w:t>白沙东干渠是人工开挖灌溉渠道，起源于禹州市西北顺店镇下毋村，流经禹州市，自建安区灵井镇泉店村入建安区境，止于灵井镇韩庄村，总长约40</w:t>
      </w:r>
      <w:r>
        <w:rPr>
          <w:rFonts w:hint="eastAsia" w:ascii="仿宋" w:hAnsi="仿宋" w:eastAsia="仿宋"/>
          <w:kern w:val="2"/>
          <w:sz w:val="32"/>
          <w:szCs w:val="22"/>
          <w:lang w:val="en-US" w:eastAsia="zh-CN"/>
        </w:rPr>
        <w:t>千米</w:t>
      </w:r>
      <w:r>
        <w:rPr>
          <w:rFonts w:hint="default" w:ascii="仿宋" w:hAnsi="仿宋" w:eastAsia="仿宋"/>
          <w:kern w:val="2"/>
          <w:sz w:val="32"/>
          <w:szCs w:val="22"/>
          <w:lang w:val="en-US" w:eastAsia="zh-CN"/>
        </w:rPr>
        <w:t>，其中，建安区境内长11.66</w:t>
      </w:r>
      <w:r>
        <w:rPr>
          <w:rFonts w:hint="eastAsia" w:ascii="仿宋" w:hAnsi="仿宋" w:eastAsia="仿宋"/>
          <w:kern w:val="2"/>
          <w:sz w:val="32"/>
          <w:szCs w:val="22"/>
          <w:lang w:val="en-US" w:eastAsia="zh-CN"/>
        </w:rPr>
        <w:t>千米</w:t>
      </w:r>
      <w:r>
        <w:rPr>
          <w:rFonts w:hint="default" w:ascii="仿宋" w:hAnsi="仿宋" w:eastAsia="仿宋"/>
          <w:kern w:val="2"/>
          <w:sz w:val="32"/>
          <w:szCs w:val="22"/>
          <w:lang w:val="en-US" w:eastAsia="zh-CN"/>
        </w:rPr>
        <w:t>。</w:t>
      </w:r>
    </w:p>
    <w:p w14:paraId="5D778F63">
      <w:pPr>
        <w:numPr>
          <w:ilvl w:val="0"/>
          <w:numId w:val="4"/>
        </w:num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rPr>
        <w:t>水文情报预报预警信息</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 xml:space="preserve">  </w:t>
      </w:r>
    </w:p>
    <w:p w14:paraId="32EB0FDF">
      <w:pPr>
        <w:numPr>
          <w:ilvl w:val="0"/>
          <w:numId w:val="0"/>
        </w:numPr>
        <w:ind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建安区在孙庄水库建设了保障水库安全运行预报系统，主要安装了</w:t>
      </w:r>
      <w:r>
        <w:rPr>
          <w:rFonts w:hint="eastAsia" w:ascii="仿宋_GB2312" w:hAnsi="仿宋_GB2312" w:eastAsia="仿宋_GB2312" w:cs="仿宋_GB2312"/>
          <w:sz w:val="32"/>
          <w:szCs w:val="32"/>
        </w:rPr>
        <w:t>坝上雨量、水位</w:t>
      </w:r>
      <w:r>
        <w:rPr>
          <w:rFonts w:hint="eastAsia" w:ascii="仿宋_GB2312" w:hAnsi="仿宋_GB2312" w:eastAsia="仿宋_GB2312" w:cs="仿宋_GB2312"/>
          <w:sz w:val="32"/>
          <w:szCs w:val="32"/>
          <w:lang w:eastAsia="zh-CN"/>
        </w:rPr>
        <w:t>、视频</w:t>
      </w:r>
      <w:r>
        <w:rPr>
          <w:rFonts w:hint="eastAsia" w:ascii="仿宋_GB2312" w:hAnsi="仿宋_GB2312" w:eastAsia="仿宋_GB2312" w:cs="仿宋_GB2312"/>
          <w:sz w:val="32"/>
          <w:szCs w:val="32"/>
        </w:rPr>
        <w:t>一体站1（套），人工观测水尺4根，</w:t>
      </w:r>
      <w:r>
        <w:rPr>
          <w:rFonts w:hint="eastAsia" w:ascii="仿宋_GB2312" w:hAnsi="仿宋_GB2312" w:eastAsia="仿宋_GB2312" w:cs="仿宋_GB2312"/>
          <w:sz w:val="32"/>
          <w:szCs w:val="32"/>
          <w:lang w:eastAsia="zh-CN"/>
        </w:rPr>
        <w:t>单</w:t>
      </w:r>
      <w:r>
        <w:rPr>
          <w:rFonts w:hint="eastAsia" w:ascii="仿宋_GB2312" w:hAnsi="仿宋_GB2312" w:eastAsia="仿宋_GB2312" w:cs="仿宋_GB2312"/>
          <w:sz w:val="32"/>
          <w:szCs w:val="32"/>
        </w:rPr>
        <w:t>视频监控1处；建设渗流</w:t>
      </w:r>
      <w:r>
        <w:rPr>
          <w:rFonts w:hint="eastAsia" w:ascii="仿宋_GB2312" w:hAnsi="仿宋_GB2312" w:eastAsia="仿宋_GB2312" w:cs="仿宋_GB2312"/>
          <w:sz w:val="32"/>
          <w:szCs w:val="32"/>
          <w:lang w:eastAsia="zh-CN"/>
        </w:rPr>
        <w:t>压力</w:t>
      </w:r>
      <w:r>
        <w:rPr>
          <w:rFonts w:hint="eastAsia" w:ascii="仿宋_GB2312" w:hAnsi="仿宋_GB2312" w:eastAsia="仿宋_GB2312" w:cs="仿宋_GB2312"/>
          <w:sz w:val="32"/>
          <w:szCs w:val="32"/>
        </w:rPr>
        <w:t>监测断面2个，渗流压力测点6个</w:t>
      </w:r>
      <w:r>
        <w:rPr>
          <w:rFonts w:hint="eastAsia" w:ascii="仿宋_GB2312" w:hAnsi="仿宋_GB2312" w:eastAsia="仿宋_GB2312" w:cs="仿宋_GB2312"/>
          <w:sz w:val="32"/>
          <w:szCs w:val="32"/>
          <w:lang w:eastAsia="zh-CN"/>
        </w:rPr>
        <w:t>，自动传输装置1套</w:t>
      </w:r>
      <w:r>
        <w:rPr>
          <w:rFonts w:hint="eastAsia" w:ascii="仿宋_GB2312" w:hAnsi="仿宋_GB2312" w:eastAsia="仿宋_GB2312" w:cs="仿宋_GB2312"/>
          <w:sz w:val="32"/>
          <w:szCs w:val="32"/>
        </w:rPr>
        <w:t>；建设变形监测测点5个、变形监测基点2个。</w:t>
      </w:r>
      <w:r>
        <w:rPr>
          <w:rFonts w:hint="eastAsia" w:ascii="仿宋_GB2312" w:hAnsi="仿宋_GB2312" w:eastAsia="仿宋_GB2312" w:cs="仿宋_GB2312"/>
          <w:sz w:val="32"/>
          <w:szCs w:val="32"/>
          <w:lang w:val="en-US" w:eastAsia="zh-CN"/>
        </w:rPr>
        <w:t>对水库雨情、水情、大坝安全运行进行监测。</w:t>
      </w:r>
    </w:p>
    <w:p w14:paraId="08CC341A">
      <w:pPr>
        <w:ind w:firstLine="640" w:firstLineChars="200"/>
        <w:rPr>
          <w:rFonts w:hint="eastAsia" w:ascii="仿宋_GB2312" w:hAnsi="仿宋_GB2312" w:eastAsia="仿宋_GB2312" w:cs="仿宋_GB2312"/>
          <w:sz w:val="32"/>
          <w:szCs w:val="32"/>
        </w:rPr>
      </w:pPr>
    </w:p>
    <w:sectPr>
      <w:footerReference r:id="rId3" w:type="default"/>
      <w:pgSz w:w="11906" w:h="16838"/>
      <w:pgMar w:top="1440" w:right="1746" w:bottom="1440"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D2DA3">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D87A7B">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2D87A7B">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06F82"/>
    <w:multiLevelType w:val="singleLevel"/>
    <w:tmpl w:val="80D06F82"/>
    <w:lvl w:ilvl="0" w:tentative="0">
      <w:start w:val="5"/>
      <w:numFmt w:val="decimal"/>
      <w:suff w:val="nothing"/>
      <w:lvlText w:val="%1、"/>
      <w:lvlJc w:val="left"/>
    </w:lvl>
  </w:abstractNum>
  <w:abstractNum w:abstractNumId="1">
    <w:nsid w:val="00000007"/>
    <w:multiLevelType w:val="singleLevel"/>
    <w:tmpl w:val="00000007"/>
    <w:lvl w:ilvl="0" w:tentative="0">
      <w:start w:val="1"/>
      <w:numFmt w:val="decimal"/>
      <w:suff w:val="nothing"/>
      <w:lvlText w:val="%1、"/>
      <w:lvlJc w:val="left"/>
    </w:lvl>
  </w:abstractNum>
  <w:abstractNum w:abstractNumId="2">
    <w:nsid w:val="1F34797D"/>
    <w:multiLevelType w:val="singleLevel"/>
    <w:tmpl w:val="1F34797D"/>
    <w:lvl w:ilvl="0" w:tentative="0">
      <w:start w:val="4"/>
      <w:numFmt w:val="decimal"/>
      <w:lvlText w:val="%1."/>
      <w:lvlJc w:val="left"/>
      <w:pPr>
        <w:tabs>
          <w:tab w:val="left" w:pos="312"/>
        </w:tabs>
      </w:pPr>
    </w:lvl>
  </w:abstractNum>
  <w:abstractNum w:abstractNumId="3">
    <w:nsid w:val="6AC4578C"/>
    <w:multiLevelType w:val="singleLevel"/>
    <w:tmpl w:val="6AC4578C"/>
    <w:lvl w:ilvl="0" w:tentative="0">
      <w:start w:val="4"/>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C2339"/>
    <w:rsid w:val="0744165B"/>
    <w:rsid w:val="127541CF"/>
    <w:rsid w:val="138D73A8"/>
    <w:rsid w:val="39911492"/>
    <w:rsid w:val="3B1446B0"/>
    <w:rsid w:val="45674CBC"/>
    <w:rsid w:val="4B5924E9"/>
    <w:rsid w:val="4FA233A3"/>
    <w:rsid w:val="5A732C84"/>
    <w:rsid w:val="6FE666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uiPriority w:val="0"/>
    <w:pPr>
      <w:keepNext/>
      <w:keepLines/>
      <w:spacing w:before="260" w:beforeLines="0" w:after="260" w:afterLines="0"/>
      <w:ind w:firstLine="0" w:firstLineChars="0"/>
      <w:outlineLvl w:val="2"/>
    </w:pPr>
    <w:rPr>
      <w:rFonts w:ascii="宋体" w:hAnsi="宋体"/>
      <w:b/>
      <w:bCs/>
      <w:sz w:val="28"/>
      <w:szCs w:val="32"/>
    </w:rPr>
  </w:style>
  <w:style w:type="paragraph" w:styleId="6">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p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4040</Words>
  <Characters>4406</Characters>
  <Lines>0</Lines>
  <Paragraphs>0</Paragraphs>
  <TotalTime>8</TotalTime>
  <ScaleCrop>false</ScaleCrop>
  <LinksUpToDate>false</LinksUpToDate>
  <CharactersWithSpaces>4472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2025-01-02T03:32:00Z</dcterms:created>
  <dc:creator>lenovo</dc:creator>
  <cp:lastModifiedBy>三月天</cp:lastModifiedBy>
  <dcterms:modified xsi:type="dcterms:W3CDTF">2025-01-02T07:12:03Z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eyJoZGlkIjoiM2NiNGQxZTYwNmRiZGM4NDNmZWJhN2Q5ZTljZDg0ZDQiLCJ1c2VySWQiOiI3MDY4NDIxODcifQ==</vt:lpwstr>
  </property>
  <property fmtid="{D5CDD505-2E9C-101B-9397-08002B2CF9AE}" pid="4" name="ICV">
    <vt:lpwstr>90A52E31374446A2B43C561EA331E53B_12</vt:lpwstr>
  </property>
</Properties>
</file>