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hint="eastAsia" w:ascii="华文隶书" w:hAnsi="华文隶书" w:eastAsia="华文隶书" w:cs="华文隶书"/>
          <w:b w:val="0"/>
          <w:bCs w:val="0"/>
          <w:color w:val="FFC000"/>
          <w:sz w:val="72"/>
          <w:szCs w:val="72"/>
          <w:shd w:val="clear" w:color="auto" w:fill="auto"/>
          <w:lang w:val="en-US" w:eastAsia="zh-CN"/>
          <w14:glow w14:rad="0">
            <w14:srgbClr w14:val="000000"/>
          </w14:glow>
          <w14:shadow w14:blurRad="12700" w14:dist="38100" w14:dir="2700000" w14:sx="100000" w14:sy="100000" w14:kx="0" w14:ky="0" w14:algn="tl">
            <w14:schemeClr w14:val="accent5">
              <w14:lumMod w14:val="60000"/>
              <w14:lumOff w14:val="40000"/>
            </w14:schemeClr>
          </w14:shadow>
          <w14:reflection w14:blurRad="0" w14:stA="0" w14:stPos="0" w14:endA="0" w14:endPos="0" w14:dist="0" w14:dir="0" w14:fadeDir="0" w14:sx="0" w14:sy="0" w14:kx="0" w14:ky="0" w14:algn="none"/>
          <w14:textOutline w14:w="12700" w14:cmpd="sng">
            <w14:solidFill>
              <w14:schemeClr w14:val="bg1">
                <w14:alpha w14:val="0"/>
              </w14:schemeClr>
            </w14:solidFill>
            <w14:prstDash w14:val="solid"/>
            <w14:round/>
          </w14:textOutline>
          <w14:props3d w14:extrusionH="0" w14:contourW="0" w14:prstMaterial="clear"/>
        </w:rPr>
      </w:pPr>
      <w:r>
        <w:rPr>
          <w:rFonts w:hint="eastAsia" w:ascii="华文隶书" w:hAnsi="华文隶书" w:eastAsia="华文隶书" w:cs="华文隶书"/>
          <w:b w:val="0"/>
          <w:bCs w:val="0"/>
          <w:color w:val="FFC000"/>
          <w:sz w:val="72"/>
          <w:szCs w:val="72"/>
          <w:shd w:val="clear" w:color="auto" w:fill="auto"/>
          <w14:glow w14:rad="0">
            <w14:srgbClr w14:val="000000"/>
          </w14:glow>
          <w14:shadow w14:blurRad="12700" w14:dist="38100" w14:dir="2700000" w14:sx="100000" w14:sy="100000" w14:kx="0" w14:ky="0" w14:algn="tl">
            <w14:schemeClr w14:val="accent5">
              <w14:lumMod w14:val="60000"/>
              <w14:lumOff w14:val="40000"/>
            </w14:schemeClr>
          </w14:shadow>
          <w14:reflection w14:blurRad="0" w14:stA="0" w14:stPos="0" w14:endA="0" w14:endPos="0" w14:dist="0" w14:dir="0" w14:fadeDir="0" w14:sx="0" w14:sy="0" w14:kx="0" w14:ky="0" w14:algn="none"/>
          <w14:textOutline w14:w="12700" w14:cmpd="sng">
            <w14:solidFill>
              <w14:schemeClr w14:val="bg1">
                <w14:alpha w14:val="0"/>
              </w14:schemeClr>
            </w14:solidFill>
            <w14:prstDash w14:val="solid"/>
            <w14:round/>
          </w14:textOutline>
          <w14:props3d w14:extrusionH="0" w14:contourW="0" w14:prstMaterial="clear"/>
        </w:rPr>
        <w:t>建安区</w:t>
      </w:r>
      <w:r>
        <w:rPr>
          <w:rFonts w:hint="eastAsia" w:ascii="华文隶书" w:hAnsi="华文隶书" w:eastAsia="华文隶书" w:cs="华文隶书"/>
          <w:b w:val="0"/>
          <w:bCs w:val="0"/>
          <w:color w:val="FFC000"/>
          <w:sz w:val="72"/>
          <w:szCs w:val="72"/>
          <w:shd w:val="clear" w:color="auto" w:fill="auto"/>
          <w:lang w:val="en-US" w:eastAsia="zh-CN"/>
          <w14:glow w14:rad="0">
            <w14:srgbClr w14:val="000000"/>
          </w14:glow>
          <w14:shadow w14:blurRad="12700" w14:dist="38100" w14:dir="2700000" w14:sx="100000" w14:sy="100000" w14:kx="0" w14:ky="0" w14:algn="tl">
            <w14:schemeClr w14:val="accent5">
              <w14:lumMod w14:val="60000"/>
              <w14:lumOff w14:val="40000"/>
            </w14:schemeClr>
          </w14:shadow>
          <w14:reflection w14:blurRad="0" w14:stA="0" w14:stPos="0" w14:endA="0" w14:endPos="0" w14:dist="0" w14:dir="0" w14:fadeDir="0" w14:sx="0" w14:sy="0" w14:kx="0" w14:ky="0" w14:algn="none"/>
          <w14:textOutline w14:w="12700" w14:cmpd="sng">
            <w14:solidFill>
              <w14:schemeClr w14:val="bg1">
                <w14:alpha w14:val="0"/>
              </w14:schemeClr>
            </w14:solidFill>
            <w14:prstDash w14:val="solid"/>
            <w14:round/>
          </w14:textOutline>
          <w14:props3d w14:extrusionH="0" w14:contourW="0" w14:prstMaterial="clear"/>
        </w:rPr>
        <w:t>秋季旅游</w:t>
      </w:r>
    </w:p>
    <w:p>
      <w:pPr>
        <w:spacing w:line="1000" w:lineRule="exact"/>
        <w:jc w:val="center"/>
        <w:rPr>
          <w:rFonts w:hint="eastAsia" w:ascii="华文隶书" w:hAnsi="华文隶书" w:eastAsia="华文隶书" w:cs="华文隶书"/>
          <w:b w:val="0"/>
          <w:bCs w:val="0"/>
          <w:color w:val="FFC000"/>
          <w:sz w:val="72"/>
          <w:szCs w:val="72"/>
          <w:shd w:val="clear" w:color="auto" w:fill="auto"/>
          <w:lang w:val="en-US" w:eastAsia="zh-CN"/>
          <w14:glow w14:rad="0">
            <w14:srgbClr w14:val="000000"/>
          </w14:glow>
          <w14:shadow w14:blurRad="12700" w14:dist="38100" w14:dir="2700000" w14:sx="100000" w14:sy="100000" w14:kx="0" w14:ky="0" w14:algn="tl">
            <w14:schemeClr w14:val="accent5">
              <w14:lumMod w14:val="60000"/>
              <w14:lumOff w14:val="40000"/>
            </w14:schemeClr>
          </w14:shadow>
          <w14:reflection w14:blurRad="0" w14:stA="0" w14:stPos="0" w14:endA="0" w14:endPos="0" w14:dist="0" w14:dir="0" w14:fadeDir="0" w14:sx="0" w14:sy="0" w14:kx="0" w14:ky="0" w14:algn="none"/>
          <w14:textOutline w14:w="12700" w14:cmpd="sng">
            <w14:solidFill>
              <w14:schemeClr w14:val="bg1">
                <w14:alpha w14:val="0"/>
              </w14:schemeClr>
            </w14:solidFill>
            <w14:prstDash w14:val="solid"/>
            <w14:round/>
          </w14:textOutline>
          <w14:props3d w14:extrusionH="0" w14:contourW="0" w14:prstMaterial="clear"/>
        </w:rPr>
      </w:pPr>
      <w:r>
        <w:rPr>
          <w:rFonts w:hint="eastAsia" w:ascii="华文隶书" w:hAnsi="华文隶书" w:eastAsia="华文隶书" w:cs="华文隶书"/>
          <w:b w:val="0"/>
          <w:bCs w:val="0"/>
          <w:color w:val="FFC000"/>
          <w:sz w:val="72"/>
          <w:szCs w:val="72"/>
          <w:shd w:val="clear" w:color="auto" w:fill="auto"/>
          <w:lang w:val="en-US" w:eastAsia="zh-CN"/>
          <w14:glow w14:rad="0">
            <w14:srgbClr w14:val="000000"/>
          </w14:glow>
          <w14:shadow w14:blurRad="12700" w14:dist="38100" w14:dir="2700000" w14:sx="100000" w14:sy="100000" w14:kx="0" w14:ky="0" w14:algn="tl">
            <w14:schemeClr w14:val="accent5">
              <w14:lumMod w14:val="60000"/>
              <w14:lumOff w14:val="40000"/>
            </w14:schemeClr>
          </w14:shadow>
          <w14:reflection w14:blurRad="0" w14:stA="0" w14:stPos="0" w14:endA="0" w14:endPos="0" w14:dist="0" w14:dir="0" w14:fadeDir="0" w14:sx="0" w14:sy="0" w14:kx="0" w14:ky="0" w14:algn="none"/>
          <w14:textOutline w14:w="12700" w14:cmpd="sng">
            <w14:solidFill>
              <w14:schemeClr w14:val="bg1">
                <w14:alpha w14:val="0"/>
              </w14:schemeClr>
            </w14:solidFill>
            <w14:prstDash w14:val="solid"/>
            <w14:round/>
          </w14:textOutline>
          <w14:props3d w14:extrusionH="0" w14:contourW="0" w14:prstMaterial="clear"/>
        </w:rPr>
        <w:t>东西精品</w:t>
      </w:r>
      <w:r>
        <w:rPr>
          <w:rFonts w:hint="eastAsia" w:ascii="华文隶书" w:hAnsi="华文隶书" w:eastAsia="华文隶书" w:cs="华文隶书"/>
          <w:b w:val="0"/>
          <w:bCs w:val="0"/>
          <w:color w:val="FFC000"/>
          <w:sz w:val="72"/>
          <w:szCs w:val="72"/>
          <w:shd w:val="clear" w:color="auto" w:fill="auto"/>
          <w14:glow w14:rad="0">
            <w14:srgbClr w14:val="000000"/>
          </w14:glow>
          <w14:shadow w14:blurRad="12700" w14:dist="38100" w14:dir="2700000" w14:sx="100000" w14:sy="100000" w14:kx="0" w14:ky="0" w14:algn="tl">
            <w14:schemeClr w14:val="accent5">
              <w14:lumMod w14:val="60000"/>
              <w14:lumOff w14:val="40000"/>
            </w14:schemeClr>
          </w14:shadow>
          <w14:reflection w14:blurRad="0" w14:stA="0" w14:stPos="0" w14:endA="0" w14:endPos="0" w14:dist="0" w14:dir="0" w14:fadeDir="0" w14:sx="0" w14:sy="0" w14:kx="0" w14:ky="0" w14:algn="none"/>
          <w14:textOutline w14:w="12700" w14:cmpd="sng">
            <w14:solidFill>
              <w14:schemeClr w14:val="bg1">
                <w14:alpha w14:val="0"/>
              </w14:schemeClr>
            </w14:solidFill>
            <w14:prstDash w14:val="solid"/>
            <w14:round/>
          </w14:textOutline>
          <w14:props3d w14:extrusionH="0" w14:contourW="0" w14:prstMaterial="clear"/>
        </w:rPr>
        <w:t>线路全景推介</w:t>
      </w:r>
    </w:p>
    <w:p>
      <w:pPr>
        <w:keepNext w:val="0"/>
        <w:keepLines w:val="0"/>
        <w:widowControl/>
        <w:suppressLineNumbers w:val="0"/>
        <w:jc w:val="left"/>
        <w:rPr>
          <w:rFonts w:hint="eastAsia" w:ascii="华文隶书" w:hAnsi="华文隶书" w:eastAsia="华文隶书" w:cs="华文隶书"/>
          <w:b/>
          <w:bCs/>
          <w:color w:val="FFC000" w:themeColor="accent4"/>
          <w:kern w:val="0"/>
          <w:sz w:val="44"/>
          <w:szCs w:val="44"/>
          <w:lang w:val="en-US" w:eastAsia="zh-CN"/>
          <w14:textFill>
            <w14:solidFill>
              <w14:schemeClr w14:val="accent4"/>
            </w14:solidFill>
          </w14:textFill>
        </w:rPr>
      </w:pPr>
      <w:r>
        <w:rPr>
          <w:rFonts w:hint="eastAsia" w:ascii="华文隶书" w:hAnsi="华文隶书" w:eastAsia="华文隶书" w:cs="华文隶书"/>
          <w:color w:val="FFC000" w:themeColor="accent4"/>
          <w:sz w:val="44"/>
          <w14:textFill>
            <w14:solidFill>
              <w14:schemeClr w14:val="accent4"/>
            </w14:solidFill>
          </w14:textFill>
        </w:rPr>
        <mc:AlternateContent>
          <mc:Choice Requires="wps">
            <w:drawing>
              <wp:anchor distT="0" distB="0" distL="114300" distR="114300" simplePos="0" relativeHeight="251659264" behindDoc="0" locked="0" layoutInCell="1" allowOverlap="1">
                <wp:simplePos x="0" y="0"/>
                <wp:positionH relativeFrom="column">
                  <wp:posOffset>-1009015</wp:posOffset>
                </wp:positionH>
                <wp:positionV relativeFrom="paragraph">
                  <wp:posOffset>182880</wp:posOffset>
                </wp:positionV>
                <wp:extent cx="755142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755142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Theme="minorEastAsia" w:hAnsiTheme="minorEastAsia" w:eastAsiaTheme="minorEastAsia" w:cs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79.45pt;margin-top:14.4pt;height:144pt;width:594.6pt;z-index:251659264;mso-width-relative:page;mso-height-relative:page;" filled="f" stroked="f" coordsize="21600,21600" o:gfxdata="UEsFBgAAAAAAAAAAAAAAAAAAAAAAAFBLAwQKAAAAAACHTuJAAAAAAAAAAAAAAAAABAAAAGRycy9Q&#10;SwMEFAAAAAgAh07iQP/hcqfXAAAADAEAAA8AAABkcnMvZG93bnJldi54bWxNj8tOwzAQRfdI/IM1&#10;SGxQazsRVQiZdFEp66opH+DGQxLwI4qdpvw97gqWozm699xqf7OGXWkOo3cIciuAkeu8Hl2P8HFu&#10;NgWwEJXTynhHCD8UYF8/PlSq1H51J7q2sWcpxIVSIQwxTiXnoRvIqrD1E7n0+/SzVTGdc8/1rNYU&#10;bg3PhNhxq0aXGgY10WGg7rtdLILP1hdzamVzOK5fjTgudG4DIT4/SfEOLNIt/sFw10/qUCeni1+c&#10;DswgbORr8ZZYhKxIG+6EyEUO7IKQy10BvK74/xH1L1BLAwQUAAAACACHTuJAGg05CUACAABpBAAA&#10;DgAAAGRycy9lMm9Eb2MueG1srVTNbhMxEL4j8Q6W72STNGnTqJsqtCpCimilgjg7Xm92Jf9hO9kN&#10;DwBvwIkLd54rz8Fnb5JGhUMPXLzjmfHMfN/M7NV1qyTZCOdro3M66PUpEZqbotarnH76ePdmQokP&#10;TBdMGi1yuhWeXs9ev7pq7FQMTWVkIRxBEO2njc1pFYKdZpnnlVDM94wVGsbSOMUCrm6VFY41iK5k&#10;Nuz3z7PGuMI6w4X30N52RrqP6F4S0JRlzcWt4WsldOiiOiFZACRf1dbTWaq2LAUP92XpRSAyp0Aa&#10;0okkkJfxzGZXbLpyzFY135fAXlLCM0yK1RpJj6FuWWBk7eq/QqmaO+NNGXrcqKwDkhgBikH/GTeP&#10;FbMiYQHV3h5J9/8vLP+weXCkLnJ6dkmJZgod3/34vvv5e/frG4EOBDXWT+H3aOEZ2remxdgc9B7K&#10;iLstnYpfICKwg97tkV7RBsKhvBiPB6MhTBy2wWQ4mfRTA7Kn59b58E4YRaKQU4f+JVrZZuEDSoHr&#10;wSVm0+auljL1UGrS5PT8bNxPD44WvJAaDyOIrtgohXbZ7pEtTbEFMGe62fCW39VIvmA+PDCHYUDB&#10;WJdwj6OUBknMXqKkMu7rv/TRHz2ClZIGw5VT/2XNnKBEvtfo3uVgNELYkC6j8UUkxZ1alqcWvVY3&#10;BvM7wGJansToH+RBLJ1Rn7FV85gVJqY5cuc0HMSb0I08tpKL+Tw5Yf4sCwv9aHkMHen0dr4OoDQx&#10;HWnquNmzhwlMDdhvSxzx03vyevpDzP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Fyp9cAAAAM&#10;AQAADwAAAAAAAAABACAAAAA4AAAAZHJzL2Rvd25yZXYueG1sUEsBAhQAFAAAAAgAh07iQBoNOQlA&#10;AgAAaQQAAA4AAAAAAAAAAQAgAAAAPAEAAGRycy9lMm9Eb2MueG1sUEsFBgAAAAAGAAYAWQEAAO4F&#10;AAAAAA==&#10;">
                <v:fill on="f" focussize="0,0"/>
                <v:stroke on="f" weight="0.5pt"/>
                <v:imagedata o:title=""/>
                <o:lock v:ext="edit" aspectratio="f"/>
                <v:textbox style="mso-fit-shape-to-text:t;">
                  <w:txbxContent>
                    <w:p>
                      <w:pPr>
                        <w:rPr>
                          <w:rFonts w:hint="eastAsia" w:asciiTheme="minorEastAsia" w:hAnsiTheme="minorEastAsia" w:eastAsiaTheme="minorEastAsia" w:cstheme="minorEastAsia"/>
                          <w:lang w:val="en-US" w:eastAsia="zh-CN"/>
                        </w:rPr>
                      </w:pPr>
                    </w:p>
                  </w:txbxContent>
                </v:textbox>
              </v:shape>
            </w:pict>
          </mc:Fallback>
        </mc:AlternateContent>
      </w:r>
    </w:p>
    <w:p>
      <w:pPr>
        <w:keepNext w:val="0"/>
        <w:keepLines w:val="0"/>
        <w:widowControl/>
        <w:suppressLineNumbers w:val="0"/>
        <w:jc w:val="left"/>
        <w:rPr>
          <w:rFonts w:hint="eastAsia" w:ascii="华文隶书" w:hAnsi="华文隶书" w:eastAsia="华文隶书" w:cs="华文隶书"/>
          <w:b/>
          <w:bCs/>
          <w:kern w:val="0"/>
          <w:sz w:val="44"/>
          <w:szCs w:val="44"/>
          <w:lang w:val="en-US" w:eastAsia="zh-CN"/>
        </w:rPr>
      </w:pPr>
      <w:r>
        <w:rPr>
          <w:rFonts w:hint="eastAsia" w:ascii="华文隶书" w:hAnsi="华文隶书" w:eastAsia="华文隶书" w:cs="华文隶书"/>
          <w:b/>
          <w:bCs/>
          <w:kern w:val="0"/>
          <w:sz w:val="44"/>
          <w:szCs w:val="44"/>
          <w:lang w:val="en-US" w:eastAsia="zh-CN"/>
        </w:rPr>
        <w:drawing>
          <wp:anchor distT="0" distB="0" distL="114300" distR="114300" simplePos="0" relativeHeight="251676672" behindDoc="0" locked="0" layoutInCell="1" allowOverlap="1">
            <wp:simplePos x="0" y="0"/>
            <wp:positionH relativeFrom="column">
              <wp:posOffset>31115</wp:posOffset>
            </wp:positionH>
            <wp:positionV relativeFrom="paragraph">
              <wp:posOffset>316230</wp:posOffset>
            </wp:positionV>
            <wp:extent cx="5822315" cy="4147820"/>
            <wp:effectExtent l="0" t="0" r="6985" b="5080"/>
            <wp:wrapSquare wrapText="bothSides"/>
            <wp:docPr id="12" name="图片 12" descr="/home/huanghe/桌面/123.jpg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ome/huanghe/桌面/123.jpg123"/>
                    <pic:cNvPicPr>
                      <a:picLocks noChangeAspect="1"/>
                    </pic:cNvPicPr>
                  </pic:nvPicPr>
                  <pic:blipFill>
                    <a:blip r:embed="rId5"/>
                    <a:srcRect l="3745" t="5886" r="3745" b="5886"/>
                    <a:stretch>
                      <a:fillRect/>
                    </a:stretch>
                  </pic:blipFill>
                  <pic:spPr>
                    <a:xfrm>
                      <a:off x="0" y="0"/>
                      <a:ext cx="5822315" cy="4147820"/>
                    </a:xfrm>
                    <a:prstGeom prst="rect">
                      <a:avLst/>
                    </a:prstGeom>
                  </pic:spPr>
                </pic:pic>
              </a:graphicData>
            </a:graphic>
          </wp:anchor>
        </w:drawing>
      </w:r>
    </w:p>
    <w:p>
      <w:pPr>
        <w:jc w:val="both"/>
        <w:rPr>
          <w:rFonts w:hint="eastAsia" w:ascii="Cambria" w:hAnsi="Cambria" w:eastAsia="宋体" w:cs="Times New Roman"/>
          <w:b/>
          <w:bCs/>
          <w:kern w:val="0"/>
          <w:sz w:val="44"/>
          <w:szCs w:val="44"/>
          <w:lang w:val="en-US" w:eastAsia="zh-CN"/>
        </w:rPr>
      </w:pPr>
    </w:p>
    <w:p>
      <w:pPr>
        <w:ind w:firstLine="2208" w:firstLineChars="500"/>
        <w:jc w:val="both"/>
        <w:rPr>
          <w:rFonts w:hint="eastAsia" w:ascii="Cambria" w:hAnsi="Cambria" w:eastAsia="宋体" w:cs="Times New Roman"/>
          <w:b/>
          <w:bCs/>
          <w:kern w:val="0"/>
          <w:sz w:val="44"/>
          <w:szCs w:val="44"/>
          <w:lang w:val="en-US" w:eastAsia="zh-CN"/>
        </w:rPr>
      </w:pPr>
      <w:r>
        <w:rPr>
          <w:rFonts w:hint="eastAsia" w:ascii="Cambria" w:hAnsi="Cambria" w:eastAsia="宋体" w:cs="Times New Roman"/>
          <w:b/>
          <w:bCs/>
          <w:kern w:val="0"/>
          <w:sz w:val="44"/>
          <w:szCs w:val="44"/>
          <w:lang w:val="en-US" w:eastAsia="zh-CN"/>
        </w:rPr>
        <w:t>建安区文化广电和旅游局</w:t>
      </w:r>
    </w:p>
    <w:p>
      <w:pPr>
        <w:jc w:val="center"/>
        <w:rPr>
          <w:rFonts w:hint="default" w:ascii="Cambria" w:hAnsi="Cambria" w:eastAsia="宋体" w:cs="Times New Roman"/>
          <w:b/>
          <w:bCs/>
          <w:kern w:val="0"/>
          <w:sz w:val="44"/>
          <w:szCs w:val="44"/>
          <w:lang w:val="en-US" w:eastAsia="zh-CN"/>
        </w:rPr>
        <w:sectPr>
          <w:pgSz w:w="11906" w:h="16838"/>
          <w:pgMar w:top="2098" w:right="1474" w:bottom="1984" w:left="1587" w:header="851" w:footer="992" w:gutter="0"/>
          <w:cols w:space="425" w:num="1"/>
          <w:docGrid w:type="lines" w:linePitch="312" w:charSpace="0"/>
        </w:sectPr>
      </w:pPr>
      <w:r>
        <w:rPr>
          <w:rFonts w:hint="eastAsia" w:ascii="Cambria" w:hAnsi="Cambria" w:eastAsia="宋体" w:cs="Times New Roman"/>
          <w:b/>
          <w:bCs/>
          <w:kern w:val="0"/>
          <w:sz w:val="44"/>
          <w:szCs w:val="44"/>
          <w:lang w:val="en-US" w:eastAsia="zh-CN"/>
        </w:rPr>
        <w:t>2024.09</w:t>
      </w:r>
    </w:p>
    <w:p>
      <w:pPr>
        <w:pStyle w:val="2"/>
        <w:bidi w:val="0"/>
        <w:jc w:val="center"/>
        <w:rPr>
          <w:rFonts w:hint="eastAsia" w:ascii="方正小标宋简体" w:hAnsi="方正小标宋简体" w:eastAsia="方正小标宋简体" w:cs="方正小标宋简体"/>
          <w:b w:val="0"/>
          <w:bCs/>
          <w:sz w:val="44"/>
          <w:szCs w:val="44"/>
          <w:lang w:val="en-US" w:eastAsia="zh-CN"/>
        </w:rPr>
      </w:pPr>
      <w:bookmarkStart w:id="0" w:name="_Toc17909"/>
      <w:bookmarkStart w:id="1" w:name="_Toc20383"/>
      <w:bookmarkStart w:id="2" w:name="_Toc25761"/>
      <w:r>
        <w:rPr>
          <w:rFonts w:hint="eastAsia" w:ascii="方正小标宋简体" w:hAnsi="方正小标宋简体" w:eastAsia="方正小标宋简体" w:cs="方正小标宋简体"/>
          <w:b w:val="0"/>
          <w:bCs/>
          <w:sz w:val="44"/>
          <w:szCs w:val="44"/>
          <w:lang w:val="en-US" w:eastAsia="zh-CN"/>
        </w:rPr>
        <w:t>一、东部秋季旅游精品线路</w:t>
      </w:r>
      <w:bookmarkEnd w:id="0"/>
      <w:bookmarkEnd w:id="1"/>
      <w:bookmarkEnd w:id="2"/>
    </w:p>
    <w:p>
      <w:pPr>
        <w:snapToGrid/>
        <w:spacing w:before="0" w:beforeAutospacing="0" w:after="0" w:afterAutospacing="0" w:line="360" w:lineRule="auto"/>
        <w:jc w:val="both"/>
        <w:textAlignment w:val="baseline"/>
        <w:rPr>
          <w:rFonts w:hint="eastAsia" w:ascii="方正仿宋_GB2312" w:hAnsi="方正仿宋_GB2312" w:eastAsia="方正仿宋_GB2312" w:cs="方正仿宋_GB2312"/>
          <w:b w:val="0"/>
          <w:bCs/>
          <w:kern w:val="0"/>
          <w:sz w:val="32"/>
          <w:szCs w:val="32"/>
          <w:lang w:val="en-US" w:eastAsia="zh-CN" w:bidi="ar"/>
        </w:rPr>
      </w:pPr>
    </w:p>
    <w:p>
      <w:pPr>
        <w:keepNext w:val="0"/>
        <w:keepLines w:val="0"/>
        <w:widowControl/>
        <w:suppressLineNumbers w:val="0"/>
        <w:ind w:firstLine="640" w:firstLineChars="200"/>
        <w:jc w:val="left"/>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北海公园</w:t>
      </w:r>
      <w:r>
        <w:rPr>
          <w:rFonts w:hint="eastAsia" w:ascii="仿宋_GB2312" w:hAnsi="仿宋_GB2312" w:eastAsia="仿宋_GB2312" w:cs="仿宋_GB2312"/>
          <w:b w:val="0"/>
          <w:bCs/>
          <w:kern w:val="0"/>
          <w:sz w:val="32"/>
          <w:szCs w:val="32"/>
          <w:lang w:val="en-US" w:eastAsia="zh-CN" w:bidi="ar"/>
        </w:rPr>
        <w:t>—→</w:t>
      </w:r>
      <w:r>
        <w:rPr>
          <w:rFonts w:hint="eastAsia" w:ascii="仿宋_GB2312" w:hAnsi="仿宋_GB2312" w:eastAsia="仿宋_GB2312" w:cs="仿宋_GB2312"/>
          <w:kern w:val="2"/>
          <w:sz w:val="32"/>
          <w:szCs w:val="32"/>
          <w:lang w:val="en-US" w:eastAsia="zh-CN" w:bidi="ar-SA"/>
        </w:rPr>
        <w:t>胖东来北海店</w:t>
      </w:r>
      <w:r>
        <w:rPr>
          <w:rFonts w:hint="eastAsia" w:ascii="仿宋_GB2312" w:hAnsi="仿宋_GB2312" w:eastAsia="仿宋_GB2312" w:cs="仿宋_GB2312"/>
          <w:b w:val="0"/>
          <w:bCs/>
          <w:kern w:val="0"/>
          <w:sz w:val="32"/>
          <w:szCs w:val="32"/>
          <w:lang w:val="en-US" w:eastAsia="zh-CN" w:bidi="ar"/>
        </w:rPr>
        <w:t>—→邱庄猕猴桃采摘园—→梨花渡秋梨采摘园—→</w:t>
      </w:r>
      <w:r>
        <w:rPr>
          <w:rFonts w:hint="eastAsia" w:ascii="仿宋_GB2312" w:hAnsi="仿宋_GB2312" w:eastAsia="仿宋_GB2312" w:cs="仿宋_GB2312"/>
          <w:kern w:val="2"/>
          <w:sz w:val="32"/>
          <w:szCs w:val="32"/>
          <w:lang w:val="en-US" w:eastAsia="zh-CN" w:bidi="ar-SA"/>
        </w:rPr>
        <w:t>乐佳生活美学农场</w:t>
      </w:r>
      <w:r>
        <w:rPr>
          <w:rFonts w:hint="eastAsia" w:ascii="仿宋_GB2312" w:hAnsi="仿宋_GB2312" w:eastAsia="仿宋_GB2312" w:cs="仿宋_GB2312"/>
          <w:b w:val="0"/>
          <w:bCs/>
          <w:kern w:val="0"/>
          <w:sz w:val="32"/>
          <w:szCs w:val="32"/>
          <w:lang w:val="en-US" w:eastAsia="zh-CN" w:bidi="ar"/>
        </w:rPr>
        <w:t>—→</w:t>
      </w:r>
      <w:r>
        <w:rPr>
          <w:rFonts w:hint="eastAsia" w:ascii="仿宋_GB2312" w:hAnsi="仿宋_GB2312" w:eastAsia="仿宋_GB2312" w:cs="仿宋_GB2312"/>
          <w:kern w:val="2"/>
          <w:sz w:val="32"/>
          <w:szCs w:val="32"/>
          <w:lang w:val="en-US" w:eastAsia="zh-CN" w:bidi="ar-SA"/>
        </w:rPr>
        <w:t>大正云锦温泉酒店</w:t>
      </w:r>
      <w:r>
        <w:rPr>
          <w:rFonts w:hint="eastAsia" w:ascii="仿宋_GB2312" w:hAnsi="仿宋_GB2312" w:eastAsia="仿宋_GB2312" w:cs="仿宋_GB2312"/>
          <w:b w:val="0"/>
          <w:bCs/>
          <w:kern w:val="0"/>
          <w:sz w:val="32"/>
          <w:szCs w:val="32"/>
          <w:lang w:val="en-US" w:eastAsia="zh-CN" w:bidi="ar"/>
        </w:rPr>
        <w:t>—→</w:t>
      </w:r>
      <w:r>
        <w:rPr>
          <w:rFonts w:hint="eastAsia" w:ascii="仿宋_GB2312" w:hAnsi="仿宋_GB2312" w:eastAsia="仿宋_GB2312" w:cs="仿宋_GB2312"/>
          <w:kern w:val="2"/>
          <w:sz w:val="32"/>
          <w:szCs w:val="32"/>
          <w:lang w:val="en-US" w:eastAsia="zh-CN" w:bidi="ar-SA"/>
        </w:rPr>
        <w:t xml:space="preserve"> 七草堂康养园</w:t>
      </w:r>
      <w:r>
        <w:rPr>
          <w:rFonts w:hint="eastAsia" w:ascii="仿宋_GB2312" w:hAnsi="仿宋_GB2312" w:eastAsia="仿宋_GB2312" w:cs="仿宋_GB2312"/>
          <w:b w:val="0"/>
          <w:bCs/>
          <w:kern w:val="0"/>
          <w:sz w:val="32"/>
          <w:szCs w:val="32"/>
          <w:lang w:val="en-US" w:eastAsia="zh-CN" w:bidi="ar"/>
        </w:rPr>
        <w:t>—→</w:t>
      </w:r>
      <w:r>
        <w:rPr>
          <w:rFonts w:hint="eastAsia" w:ascii="仿宋_GB2312" w:hAnsi="仿宋_GB2312" w:eastAsia="仿宋_GB2312" w:cs="仿宋_GB2312"/>
          <w:kern w:val="2"/>
          <w:sz w:val="32"/>
          <w:szCs w:val="32"/>
          <w:lang w:val="en-US" w:eastAsia="zh-CN" w:bidi="ar-SA"/>
        </w:rPr>
        <w:t>张公祠</w:t>
      </w:r>
      <w:r>
        <w:rPr>
          <w:rFonts w:hint="eastAsia" w:ascii="仿宋_GB2312" w:hAnsi="仿宋_GB2312" w:eastAsia="仿宋_GB2312" w:cs="仿宋_GB2312"/>
          <w:b w:val="0"/>
          <w:bCs/>
          <w:kern w:val="0"/>
          <w:sz w:val="32"/>
          <w:szCs w:val="32"/>
          <w:lang w:val="en-US" w:eastAsia="zh-CN" w:bidi="ar"/>
        </w:rPr>
        <w:t>—→</w:t>
      </w:r>
      <w:r>
        <w:rPr>
          <w:rFonts w:hint="eastAsia" w:ascii="仿宋_GB2312" w:hAnsi="仿宋_GB2312" w:eastAsia="仿宋_GB2312" w:cs="仿宋_GB2312"/>
          <w:kern w:val="2"/>
          <w:sz w:val="32"/>
          <w:szCs w:val="32"/>
          <w:lang w:val="en-US" w:eastAsia="zh-CN" w:bidi="ar-SA"/>
        </w:rPr>
        <w:t>汉魏许都故城遗址（毓秀台）</w:t>
      </w:r>
      <w:r>
        <w:rPr>
          <w:rFonts w:hint="eastAsia" w:ascii="仿宋_GB2312" w:hAnsi="仿宋_GB2312" w:eastAsia="仿宋_GB2312" w:cs="仿宋_GB2312"/>
          <w:b w:val="0"/>
          <w:bCs/>
          <w:kern w:val="0"/>
          <w:sz w:val="32"/>
          <w:szCs w:val="32"/>
          <w:lang w:val="en-US" w:eastAsia="zh-CN" w:bidi="ar"/>
        </w:rPr>
        <w:t>—→秋湖湿地</w:t>
      </w:r>
    </w:p>
    <w:p>
      <w:pPr>
        <w:widowControl w:val="0"/>
        <w:wordWrap/>
        <w:snapToGrid/>
        <w:spacing w:before="0" w:after="0" w:line="560" w:lineRule="exact"/>
        <w:ind w:left="0" w:leftChars="0" w:right="0" w:firstLine="640" w:firstLineChars="200"/>
        <w:jc w:val="both"/>
        <w:outlineLvl w:val="9"/>
        <w:rPr>
          <w:rFonts w:hint="eastAsia" w:ascii="方正仿宋_GB2312" w:hAnsi="方正仿宋_GB2312" w:eastAsia="方正仿宋_GB2312" w:cs="方正仿宋_GB2312"/>
          <w:kern w:val="2"/>
          <w:sz w:val="32"/>
          <w:szCs w:val="32"/>
          <w:lang w:val="en-US" w:eastAsia="zh-CN" w:bidi="ar-SA"/>
        </w:rPr>
      </w:pPr>
    </w:p>
    <w:p>
      <w:pPr>
        <w:widowControl w:val="0"/>
        <w:wordWrap/>
        <w:snapToGrid/>
        <w:spacing w:before="0" w:after="0" w:line="560" w:lineRule="exact"/>
        <w:ind w:left="0" w:leftChars="0" w:right="0" w:firstLine="640" w:firstLineChars="200"/>
        <w:jc w:val="both"/>
        <w:outlineLvl w:val="9"/>
        <w:rPr>
          <w:rFonts w:hint="eastAsia" w:ascii="方正仿宋_GB2312" w:hAnsi="方正仿宋_GB2312" w:eastAsia="方正仿宋_GB2312" w:cs="方正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640"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行程亮点：</w:t>
      </w: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560" w:firstLineChars="200"/>
        <w:jc w:val="both"/>
        <w:textAlignment w:val="auto"/>
        <w:outlineLvl w:val="9"/>
        <w:rPr>
          <w:rFonts w:hint="eastAsia" w:ascii="仿宋" w:hAnsi="仿宋" w:eastAsia="仿宋" w:cs="仿宋"/>
          <w:kern w:val="2"/>
          <w:sz w:val="32"/>
          <w:szCs w:val="32"/>
          <w:lang w:val="en-US" w:eastAsia="zh-CN" w:bidi="ar-SA"/>
        </w:rPr>
      </w:pPr>
      <w:bookmarkStart w:id="3" w:name="_Toc4480"/>
      <w:r>
        <w:rPr>
          <w:rFonts w:hint="eastAsia" w:ascii="华文行楷" w:hAnsi="华文行楷" w:eastAsia="华文行楷" w:cs="华文行楷"/>
          <w:sz w:val="28"/>
          <w:szCs w:val="28"/>
          <w:lang w:val="en-US" w:eastAsia="zh-CN"/>
        </w:rPr>
        <w:t xml:space="preserve">★ </w:t>
      </w:r>
      <w:r>
        <w:rPr>
          <w:rFonts w:hint="eastAsia" w:ascii="仿宋" w:hAnsi="仿宋" w:eastAsia="仿宋" w:cs="仿宋"/>
          <w:kern w:val="2"/>
          <w:sz w:val="32"/>
          <w:szCs w:val="32"/>
          <w:lang w:val="en-US" w:eastAsia="zh-CN" w:bidi="ar-SA"/>
        </w:rPr>
        <w:t>追溯三国传奇，感受历史的厚重与文化的瑰丽</w:t>
      </w:r>
      <w:bookmarkEnd w:id="3"/>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560" w:firstLineChars="200"/>
        <w:jc w:val="both"/>
        <w:textAlignment w:val="auto"/>
        <w:outlineLvl w:val="9"/>
        <w:rPr>
          <w:rFonts w:hint="eastAsia" w:ascii="仿宋" w:hAnsi="仿宋" w:eastAsia="仿宋" w:cs="仿宋"/>
          <w:kern w:val="2"/>
          <w:sz w:val="32"/>
          <w:szCs w:val="32"/>
          <w:lang w:val="en-US" w:eastAsia="zh-CN" w:bidi="ar-SA"/>
        </w:rPr>
      </w:pPr>
      <w:bookmarkStart w:id="4" w:name="_Toc27066"/>
      <w:r>
        <w:rPr>
          <w:rFonts w:hint="eastAsia" w:ascii="华文行楷" w:hAnsi="华文行楷" w:eastAsia="华文行楷" w:cs="华文行楷"/>
          <w:sz w:val="28"/>
          <w:szCs w:val="28"/>
          <w:lang w:val="en-US" w:eastAsia="zh-CN"/>
        </w:rPr>
        <w:t xml:space="preserve">◆ </w:t>
      </w:r>
      <w:r>
        <w:rPr>
          <w:rFonts w:hint="eastAsia" w:ascii="仿宋" w:hAnsi="仿宋" w:eastAsia="仿宋" w:cs="仿宋"/>
          <w:kern w:val="2"/>
          <w:sz w:val="32"/>
          <w:szCs w:val="32"/>
          <w:lang w:val="en-US" w:eastAsia="zh-CN" w:bidi="ar-SA"/>
        </w:rPr>
        <w:t>童趣盎然，采摘园与北海美景的自然体验</w:t>
      </w:r>
      <w:bookmarkEnd w:id="4"/>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560" w:firstLineChars="200"/>
        <w:jc w:val="both"/>
        <w:textAlignment w:val="auto"/>
        <w:outlineLvl w:val="9"/>
        <w:rPr>
          <w:rFonts w:hint="eastAsia" w:ascii="仿宋" w:hAnsi="仿宋" w:eastAsia="仿宋" w:cs="仿宋"/>
          <w:kern w:val="2"/>
          <w:sz w:val="32"/>
          <w:szCs w:val="32"/>
          <w:lang w:val="en-US" w:eastAsia="zh-CN" w:bidi="ar-SA"/>
        </w:rPr>
      </w:pPr>
      <w:bookmarkStart w:id="5" w:name="_Toc13672"/>
      <w:r>
        <w:rPr>
          <w:rFonts w:hint="eastAsia" w:ascii="华文行楷" w:hAnsi="华文行楷" w:eastAsia="华文行楷" w:cs="华文行楷"/>
          <w:sz w:val="28"/>
          <w:szCs w:val="28"/>
          <w:lang w:val="en-US" w:eastAsia="zh-CN"/>
        </w:rPr>
        <w:t xml:space="preserve">★ </w:t>
      </w:r>
      <w:r>
        <w:rPr>
          <w:rFonts w:hint="eastAsia" w:ascii="仿宋" w:hAnsi="仿宋" w:eastAsia="仿宋" w:cs="仿宋"/>
          <w:kern w:val="2"/>
          <w:sz w:val="32"/>
          <w:szCs w:val="32"/>
          <w:lang w:val="en-US" w:eastAsia="zh-CN" w:bidi="ar-SA"/>
        </w:rPr>
        <w:t>领略中草药的神奇魅力，享受身心放松的愉悦</w:t>
      </w:r>
      <w:bookmarkEnd w:id="5"/>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560" w:firstLineChars="200"/>
        <w:jc w:val="both"/>
        <w:textAlignment w:val="auto"/>
        <w:outlineLvl w:val="9"/>
        <w:rPr>
          <w:rFonts w:hint="eastAsia" w:ascii="仿宋" w:hAnsi="仿宋" w:eastAsia="仿宋" w:cs="仿宋"/>
          <w:kern w:val="2"/>
          <w:sz w:val="32"/>
          <w:szCs w:val="32"/>
          <w:lang w:val="en-US" w:eastAsia="zh-CN" w:bidi="ar-SA"/>
        </w:rPr>
      </w:pPr>
      <w:bookmarkStart w:id="6" w:name="_Toc1661"/>
      <w:r>
        <w:rPr>
          <w:rFonts w:hint="eastAsia" w:ascii="华文行楷" w:hAnsi="华文行楷" w:eastAsia="华文行楷" w:cs="华文行楷"/>
          <w:sz w:val="28"/>
          <w:szCs w:val="28"/>
          <w:lang w:val="en-US" w:eastAsia="zh-CN"/>
        </w:rPr>
        <w:t xml:space="preserve">◆ </w:t>
      </w:r>
      <w:r>
        <w:rPr>
          <w:rFonts w:hint="eastAsia" w:ascii="仿宋" w:hAnsi="仿宋" w:eastAsia="仿宋" w:cs="仿宋"/>
          <w:kern w:val="2"/>
          <w:sz w:val="32"/>
          <w:szCs w:val="32"/>
          <w:lang w:val="en-US" w:eastAsia="zh-CN" w:bidi="ar-SA"/>
        </w:rPr>
        <w:t>留下难忘回忆，与孩子共筑成长中的珍贵记忆</w:t>
      </w:r>
      <w:bookmarkEnd w:id="6"/>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560" w:firstLineChars="200"/>
        <w:jc w:val="both"/>
        <w:textAlignment w:val="auto"/>
        <w:outlineLvl w:val="9"/>
        <w:rPr>
          <w:rFonts w:hint="eastAsia" w:ascii="仿宋" w:hAnsi="仿宋" w:eastAsia="仿宋" w:cs="仿宋"/>
          <w:kern w:val="2"/>
          <w:sz w:val="32"/>
          <w:szCs w:val="32"/>
          <w:lang w:val="en-US" w:eastAsia="zh-CN" w:bidi="ar-SA"/>
        </w:rPr>
      </w:pPr>
      <w:bookmarkStart w:id="7" w:name="_Toc9037"/>
      <w:r>
        <w:rPr>
          <w:rFonts w:hint="eastAsia" w:ascii="华文行楷" w:hAnsi="华文行楷" w:eastAsia="华文行楷" w:cs="华文行楷"/>
          <w:sz w:val="28"/>
          <w:szCs w:val="28"/>
          <w:lang w:val="en-US" w:eastAsia="zh-CN"/>
        </w:rPr>
        <w:t xml:space="preserve">★ </w:t>
      </w:r>
      <w:r>
        <w:rPr>
          <w:rFonts w:hint="eastAsia" w:ascii="仿宋" w:hAnsi="仿宋" w:eastAsia="仿宋" w:cs="仿宋"/>
          <w:kern w:val="2"/>
          <w:sz w:val="32"/>
          <w:szCs w:val="32"/>
          <w:lang w:val="en-US" w:eastAsia="zh-CN" w:bidi="ar-SA"/>
        </w:rPr>
        <w:t>“游+学+购”模式，沉浸式体验胖东来</w:t>
      </w:r>
      <w:bookmarkEnd w:id="7"/>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560" w:firstLineChars="200"/>
        <w:jc w:val="both"/>
        <w:textAlignment w:val="auto"/>
        <w:outlineLvl w:val="9"/>
        <w:rPr>
          <w:rFonts w:hint="eastAsia" w:ascii="仿宋" w:hAnsi="仿宋" w:eastAsia="仿宋" w:cs="仿宋"/>
          <w:kern w:val="2"/>
          <w:sz w:val="32"/>
          <w:szCs w:val="32"/>
          <w:lang w:val="en-US" w:eastAsia="zh-CN" w:bidi="ar-SA"/>
        </w:rPr>
      </w:pPr>
      <w:bookmarkStart w:id="8" w:name="_Toc22369"/>
      <w:r>
        <w:rPr>
          <w:rFonts w:hint="eastAsia" w:ascii="华文行楷" w:hAnsi="华文行楷" w:eastAsia="华文行楷" w:cs="华文行楷"/>
          <w:sz w:val="28"/>
          <w:szCs w:val="28"/>
          <w:lang w:val="en-US" w:eastAsia="zh-CN"/>
        </w:rPr>
        <w:t xml:space="preserve">◆ </w:t>
      </w:r>
      <w:r>
        <w:rPr>
          <w:rFonts w:hint="eastAsia" w:ascii="仿宋" w:hAnsi="仿宋" w:eastAsia="仿宋" w:cs="仿宋"/>
          <w:kern w:val="2"/>
          <w:sz w:val="32"/>
          <w:szCs w:val="32"/>
          <w:lang w:val="en-US" w:eastAsia="zh-CN" w:bidi="ar-SA"/>
        </w:rPr>
        <w:t>温泉泡汤，舒缓身心的绝佳去处</w:t>
      </w:r>
      <w:bookmarkEnd w:id="8"/>
    </w:p>
    <w:p>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40" w:firstLineChars="200"/>
        <w:jc w:val="both"/>
        <w:textAlignment w:val="baseline"/>
        <w:rPr>
          <w:rFonts w:hint="default" w:ascii="方正仿宋_GB2312" w:hAnsi="方正仿宋_GB2312" w:eastAsia="方正仿宋_GB2312" w:cs="方正仿宋_GB2312"/>
          <w:b w:val="0"/>
          <w:bCs/>
          <w:kern w:val="0"/>
          <w:sz w:val="32"/>
          <w:szCs w:val="32"/>
          <w:lang w:val="en-US" w:eastAsia="zh-CN"/>
        </w:rPr>
      </w:pPr>
    </w:p>
    <w:p>
      <w:pPr>
        <w:rPr>
          <w:rFonts w:hint="eastAsia" w:ascii="华文行楷" w:hAnsi="华文行楷" w:eastAsia="华文行楷" w:cs="华文行楷"/>
          <w:sz w:val="28"/>
          <w:szCs w:val="28"/>
          <w:lang w:val="en-US" w:eastAsia="zh-CN"/>
        </w:rPr>
        <w:sectPr>
          <w:footerReference r:id="rId3" w:type="default"/>
          <w:pgSz w:w="11906" w:h="16838"/>
          <w:pgMar w:top="1474" w:right="1474" w:bottom="1701" w:left="1587" w:header="851" w:footer="992" w:gutter="0"/>
          <w:pgNumType w:fmt="decimal" w:start="1"/>
          <w:cols w:space="425" w:num="1"/>
          <w:docGrid w:type="lines" w:linePitch="312" w:charSpace="0"/>
        </w:sectPr>
      </w:pPr>
    </w:p>
    <w:p>
      <w:pPr>
        <w:pStyle w:val="3"/>
        <w:tabs>
          <w:tab w:val="left" w:pos="376"/>
          <w:tab w:val="left" w:pos="2020"/>
        </w:tabs>
        <w:bidi w:val="0"/>
        <w:spacing w:before="0" w:after="0" w:line="240" w:lineRule="auto"/>
        <w:jc w:val="both"/>
        <w:rPr>
          <w:rFonts w:hint="eastAsia" w:ascii="方正小标宋简体" w:hAnsi="方正小标宋简体" w:eastAsia="方正小标宋简体" w:cs="方正小标宋简体"/>
          <w:b w:val="0"/>
          <w:bCs w:val="0"/>
          <w:sz w:val="44"/>
          <w:szCs w:val="44"/>
          <w:lang w:val="en-US" w:eastAsia="zh-CN"/>
        </w:rPr>
      </w:pPr>
      <w:bookmarkStart w:id="9" w:name="_Toc11149"/>
      <w:bookmarkStart w:id="10" w:name="_Toc24799"/>
      <w:bookmarkStart w:id="11" w:name="_Toc9608"/>
      <w:r>
        <w:rPr>
          <w:rFonts w:hint="eastAsia" w:ascii="方正小标宋简体" w:hAnsi="方正小标宋简体" w:eastAsia="方正小标宋简体" w:cs="方正小标宋简体"/>
          <w:b w:val="0"/>
          <w:bCs w:val="0"/>
          <w:sz w:val="32"/>
          <w:szCs w:val="32"/>
          <w:lang w:val="en-US" w:eastAsia="zh-CN"/>
        </w:rPr>
        <w:t>第一站：</w:t>
      </w:r>
      <w:r>
        <w:rPr>
          <w:rFonts w:hint="eastAsia" w:ascii="方正小标宋简体" w:hAnsi="方正小标宋简体" w:eastAsia="方正小标宋简体" w:cs="方正小标宋简体"/>
          <w:b w:val="0"/>
          <w:bCs w:val="0"/>
          <w:sz w:val="44"/>
          <w:szCs w:val="44"/>
          <w:lang w:val="en-US" w:eastAsia="zh-CN"/>
        </w:rPr>
        <w:tab/>
      </w:r>
      <w:r>
        <w:rPr>
          <w:rFonts w:hint="eastAsia" w:ascii="方正小标宋简体" w:hAnsi="方正小标宋简体" w:eastAsia="方正小标宋简体" w:cs="方正小标宋简体"/>
          <w:b w:val="0"/>
          <w:bCs w:val="0"/>
          <w:sz w:val="44"/>
          <w:szCs w:val="44"/>
          <w:lang w:val="en-US" w:eastAsia="zh-CN"/>
        </w:rPr>
        <w:t xml:space="preserve">      </w:t>
      </w:r>
    </w:p>
    <w:p>
      <w:pPr>
        <w:pStyle w:val="3"/>
        <w:tabs>
          <w:tab w:val="left" w:pos="376"/>
          <w:tab w:val="left" w:pos="2020"/>
        </w:tabs>
        <w:bidi w:val="0"/>
        <w:spacing w:before="0" w:after="0" w:line="240" w:lineRule="auto"/>
        <w:ind w:firstLine="3520" w:firstLineChars="800"/>
        <w:jc w:val="both"/>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北海公园</w:t>
      </w:r>
      <w:bookmarkEnd w:id="9"/>
      <w:bookmarkEnd w:id="10"/>
      <w:bookmarkEnd w:id="11"/>
    </w:p>
    <w:p>
      <w:pPr>
        <w:ind w:firstLine="640" w:firstLineChars="200"/>
        <w:rPr>
          <w:rFonts w:hint="eastAsia" w:ascii="仿宋" w:hAnsi="仿宋" w:eastAsia="仿宋" w:cs="仿宋"/>
          <w:sz w:val="32"/>
          <w:szCs w:val="32"/>
        </w:rPr>
      </w:pPr>
      <w:r>
        <w:rPr>
          <w:rFonts w:hint="eastAsia" w:ascii="仿宋" w:hAnsi="仿宋" w:eastAsia="仿宋" w:cs="仿宋"/>
          <w:sz w:val="32"/>
          <w:szCs w:val="32"/>
        </w:rPr>
        <w:t>北海公园位于</w:t>
      </w:r>
      <w:r>
        <w:rPr>
          <w:rFonts w:hint="eastAsia" w:ascii="仿宋" w:hAnsi="仿宋" w:eastAsia="仿宋" w:cs="仿宋"/>
          <w:sz w:val="32"/>
          <w:szCs w:val="32"/>
          <w:lang w:val="en-US" w:eastAsia="zh-CN"/>
        </w:rPr>
        <w:t>建安区</w:t>
      </w:r>
      <w:r>
        <w:rPr>
          <w:rFonts w:hint="eastAsia" w:ascii="仿宋" w:hAnsi="仿宋" w:eastAsia="仿宋" w:cs="仿宋"/>
          <w:sz w:val="32"/>
          <w:szCs w:val="32"/>
        </w:rPr>
        <w:t>新元大道以南、文峰北路以西、镜水大道以东，是一个集生态、文化、娱乐为一体的大型综合性公园。</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北海公园占地面积约56万平方米，其中湖面面积为26万平方米。公园整体规划为“四海一南山”，包括北海、中海、南海、东海四个部分，自北向南蜿蜒至东，形似龙的图腾，寓意“龙腾四海”。公园内有银杏、水莲、桂花、海棠、樱花等100多种观赏植物，亭台廊道穿插其中，形成美丽的园林风格。公园内水清湖静，岸绿景美</w:t>
      </w:r>
      <w:r>
        <w:rPr>
          <w:rFonts w:hint="eastAsia" w:ascii="仿宋" w:hAnsi="仿宋" w:eastAsia="仿宋" w:cs="仿宋"/>
          <w:sz w:val="32"/>
          <w:szCs w:val="32"/>
          <w:lang w:eastAsia="zh-CN"/>
        </w:rPr>
        <w:t>，有</w:t>
      </w:r>
      <w:r>
        <w:rPr>
          <w:rFonts w:hint="eastAsia" w:ascii="仿宋" w:hAnsi="仿宋" w:eastAsia="仿宋" w:cs="仿宋"/>
          <w:sz w:val="32"/>
          <w:szCs w:val="32"/>
        </w:rPr>
        <w:t>野鸭湖、百花园、芒山风景区、龙凤台等56余个景点，成为</w:t>
      </w:r>
      <w:r>
        <w:rPr>
          <w:rFonts w:hint="eastAsia" w:ascii="仿宋" w:hAnsi="仿宋" w:eastAsia="仿宋" w:cs="仿宋"/>
          <w:sz w:val="32"/>
          <w:szCs w:val="32"/>
          <w:lang w:eastAsia="zh-CN"/>
        </w:rPr>
        <w:t>许昌本地及周边众多游客</w:t>
      </w:r>
      <w:r>
        <w:rPr>
          <w:rFonts w:hint="eastAsia" w:ascii="仿宋" w:hAnsi="仿宋" w:eastAsia="仿宋" w:cs="仿宋"/>
          <w:sz w:val="32"/>
          <w:szCs w:val="32"/>
        </w:rPr>
        <w:t>休闲娱乐的好去处。</w:t>
      </w:r>
    </w:p>
    <w:p>
      <w:pPr>
        <w:widowControl w:val="0"/>
        <w:wordWrap/>
        <w:snapToGrid/>
        <w:spacing w:before="0" w:after="0" w:line="240" w:lineRule="auto"/>
        <w:ind w:right="0" w:firstLine="640" w:firstLineChars="200"/>
        <w:jc w:val="both"/>
        <w:outlineLvl w:val="9"/>
        <w:rPr>
          <w:rFonts w:hint="eastAsia" w:ascii="仿宋" w:hAnsi="仿宋" w:eastAsia="仿宋" w:cs="仿宋"/>
          <w:kern w:val="0"/>
          <w:sz w:val="30"/>
          <w:szCs w:val="30"/>
          <w:lang w:val="en-US" w:eastAsia="zh-CN" w:bidi="ar"/>
        </w:rPr>
        <w:sectPr>
          <w:pgSz w:w="11906" w:h="16838"/>
          <w:pgMar w:top="1701" w:right="1474" w:bottom="1701" w:left="1587" w:header="851" w:footer="992" w:gutter="0"/>
          <w:pgNumType w:fmt="decimal"/>
          <w:cols w:space="425" w:num="1"/>
          <w:docGrid w:type="lines" w:linePitch="312" w:charSpace="0"/>
        </w:sectPr>
      </w:pPr>
      <w:r>
        <w:rPr>
          <w:rFonts w:hint="eastAsia" w:ascii="仿宋" w:hAnsi="仿宋" w:eastAsia="仿宋" w:cs="仿宋"/>
          <w:sz w:val="32"/>
          <w:szCs w:val="32"/>
        </w:rPr>
        <w:t>北海公园</w:t>
      </w:r>
      <w:r>
        <w:rPr>
          <w:rFonts w:hint="eastAsia" w:ascii="仿宋" w:hAnsi="仿宋" w:eastAsia="仿宋" w:cs="仿宋"/>
          <w:sz w:val="32"/>
          <w:szCs w:val="32"/>
          <w:lang w:eastAsia="zh-CN"/>
        </w:rPr>
        <w:t>作为</w:t>
      </w:r>
      <w:r>
        <w:rPr>
          <w:rFonts w:hint="eastAsia" w:ascii="仿宋" w:hAnsi="仿宋" w:eastAsia="仿宋" w:cs="仿宋"/>
          <w:sz w:val="32"/>
          <w:szCs w:val="32"/>
        </w:rPr>
        <w:t>建安区</w:t>
      </w:r>
      <w:r>
        <w:rPr>
          <w:rFonts w:hint="eastAsia" w:ascii="仿宋" w:hAnsi="仿宋" w:eastAsia="仿宋" w:cs="仿宋"/>
          <w:kern w:val="2"/>
          <w:sz w:val="32"/>
          <w:szCs w:val="32"/>
          <w:lang w:val="en-US" w:eastAsia="zh-CN" w:bidi="ar-SA"/>
        </w:rPr>
        <w:drawing>
          <wp:anchor distT="0" distB="0" distL="114300" distR="114300" simplePos="0" relativeHeight="251665408" behindDoc="0" locked="0" layoutInCell="1" allowOverlap="1">
            <wp:simplePos x="0" y="0"/>
            <wp:positionH relativeFrom="column">
              <wp:posOffset>2133600</wp:posOffset>
            </wp:positionH>
            <wp:positionV relativeFrom="paragraph">
              <wp:posOffset>33020</wp:posOffset>
            </wp:positionV>
            <wp:extent cx="3436620" cy="2644140"/>
            <wp:effectExtent l="0" t="0" r="11430" b="3810"/>
            <wp:wrapSquare wrapText="bothSides"/>
            <wp:docPr id="2" name="图片 2" descr="38c0f1f74ad5117095bac5b07e1ee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8c0f1f74ad5117095bac5b07e1ee4b"/>
                    <pic:cNvPicPr>
                      <a:picLocks noChangeAspect="1"/>
                    </pic:cNvPicPr>
                  </pic:nvPicPr>
                  <pic:blipFill>
                    <a:blip r:embed="rId6"/>
                    <a:stretch>
                      <a:fillRect/>
                    </a:stretch>
                  </pic:blipFill>
                  <pic:spPr>
                    <a:xfrm>
                      <a:off x="0" y="0"/>
                      <a:ext cx="3436620" cy="2644140"/>
                    </a:xfrm>
                    <a:prstGeom prst="roundRect">
                      <a:avLst/>
                    </a:prstGeom>
                  </pic:spPr>
                </pic:pic>
              </a:graphicData>
            </a:graphic>
          </wp:anchor>
        </w:drawing>
      </w:r>
      <w:r>
        <w:rPr>
          <w:rFonts w:hint="eastAsia" w:ascii="仿宋" w:hAnsi="仿宋" w:eastAsia="仿宋" w:cs="仿宋"/>
          <w:sz w:val="32"/>
          <w:szCs w:val="32"/>
          <w:lang w:val="en-US" w:eastAsia="zh-CN"/>
        </w:rPr>
        <w:t>的</w:t>
      </w:r>
      <w:r>
        <w:rPr>
          <w:rFonts w:hint="eastAsia" w:ascii="仿宋" w:hAnsi="仿宋" w:eastAsia="仿宋" w:cs="仿宋"/>
          <w:sz w:val="32"/>
          <w:szCs w:val="32"/>
        </w:rPr>
        <w:t>一张特色文化名片，还打造了以建安阁、建安舫、建安书院、南山书院和非遗文化馆等为中心的北海核心文化圈，</w:t>
      </w:r>
      <w:r>
        <w:rPr>
          <w:rFonts w:hint="eastAsia" w:ascii="仿宋" w:hAnsi="仿宋" w:eastAsia="仿宋" w:cs="仿宋"/>
          <w:sz w:val="32"/>
          <w:szCs w:val="32"/>
          <w:lang w:eastAsia="zh-CN"/>
        </w:rPr>
        <w:t>成为有名的网红打卡地</w:t>
      </w:r>
      <w:r>
        <w:rPr>
          <w:rFonts w:hint="eastAsia" w:ascii="仿宋" w:hAnsi="仿宋" w:eastAsia="仿宋" w:cs="仿宋"/>
          <w:sz w:val="32"/>
          <w:szCs w:val="32"/>
        </w:rPr>
        <w:t>。</w:t>
      </w:r>
      <w:r>
        <w:rPr>
          <w:rFonts w:hint="eastAsia" w:ascii="仿宋" w:hAnsi="仿宋" w:eastAsia="仿宋" w:cs="仿宋"/>
          <w:sz w:val="32"/>
          <w:szCs w:val="32"/>
          <w:lang w:val="en-US" w:eastAsia="zh-CN"/>
        </w:rPr>
        <w:t xml:space="preserve">            </w:t>
      </w:r>
      <w:r>
        <w:rPr>
          <w:rFonts w:hint="eastAsia" w:ascii="仿宋" w:hAnsi="仿宋" w:eastAsia="仿宋" w:cs="仿宋"/>
          <w:kern w:val="2"/>
          <w:sz w:val="32"/>
          <w:szCs w:val="32"/>
          <w:lang w:val="en-US" w:eastAsia="zh-CN" w:bidi="ar-SA"/>
        </w:rPr>
        <w:t>地址：新元大道中段区政府对面</w:t>
      </w:r>
    </w:p>
    <w:p>
      <w:pPr>
        <w:tabs>
          <w:tab w:val="left" w:pos="1750"/>
        </w:tabs>
        <w:rPr>
          <w:rFonts w:hint="eastAsia" w:ascii="方正小标宋简体" w:hAnsi="方正小标宋简体" w:eastAsia="方正小标宋简体" w:cs="方正小标宋简体"/>
          <w:b w:val="0"/>
          <w:bCs w:val="0"/>
          <w:sz w:val="44"/>
          <w:szCs w:val="44"/>
          <w:lang w:val="en-US" w:eastAsia="zh-CN"/>
        </w:rPr>
      </w:pPr>
      <w:bookmarkStart w:id="12" w:name="_Toc28166"/>
      <w:r>
        <w:rPr>
          <w:rFonts w:hint="eastAsia" w:ascii="方正小标宋简体" w:hAnsi="方正小标宋简体" w:eastAsia="方正小标宋简体" w:cs="方正小标宋简体"/>
          <w:b w:val="0"/>
          <w:bCs w:val="0"/>
          <w:sz w:val="32"/>
          <w:szCs w:val="32"/>
          <w:lang w:val="en-US" w:eastAsia="zh-CN"/>
        </w:rPr>
        <w:t>第二站：</w:t>
      </w:r>
      <w:r>
        <w:rPr>
          <w:rFonts w:hint="eastAsia" w:ascii="方正小标宋简体" w:hAnsi="方正小标宋简体" w:eastAsia="方正小标宋简体" w:cs="方正小标宋简体"/>
          <w:b w:val="0"/>
          <w:bCs w:val="0"/>
          <w:sz w:val="44"/>
          <w:szCs w:val="44"/>
          <w:lang w:val="en-US" w:eastAsia="zh-CN"/>
        </w:rPr>
        <w:tab/>
      </w:r>
    </w:p>
    <w:bookmarkEnd w:id="12"/>
    <w:p>
      <w:pPr>
        <w:ind w:firstLine="3080" w:firstLineChars="700"/>
        <w:rPr>
          <w:rFonts w:hint="eastAsia" w:ascii="黑体" w:hAnsi="黑体" w:eastAsia="黑体" w:cs="黑体"/>
          <w:kern w:val="0"/>
          <w:sz w:val="24"/>
          <w:szCs w:val="24"/>
          <w:lang w:val="en-US" w:eastAsia="zh-CN" w:bidi="ar"/>
        </w:rPr>
      </w:pPr>
      <w:r>
        <w:rPr>
          <w:rFonts w:hint="eastAsia" w:ascii="方正小标宋简体" w:hAnsi="方正小标宋简体" w:eastAsia="方正小标宋简体" w:cs="方正小标宋简体"/>
          <w:b w:val="0"/>
          <w:bCs w:val="0"/>
          <w:sz w:val="44"/>
          <w:szCs w:val="44"/>
          <w:lang w:val="en-US" w:eastAsia="zh-CN"/>
        </w:rPr>
        <w:t xml:space="preserve"> 胖东来北海店</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40"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bidi="ar"/>
        </w:rPr>
        <w:drawing>
          <wp:anchor distT="0" distB="0" distL="114300" distR="114300" simplePos="0" relativeHeight="251667456" behindDoc="0" locked="0" layoutInCell="1" allowOverlap="1">
            <wp:simplePos x="0" y="0"/>
            <wp:positionH relativeFrom="column">
              <wp:posOffset>-326390</wp:posOffset>
            </wp:positionH>
            <wp:positionV relativeFrom="paragraph">
              <wp:posOffset>2422525</wp:posOffset>
            </wp:positionV>
            <wp:extent cx="3459480" cy="2239645"/>
            <wp:effectExtent l="0" t="0" r="7620" b="8255"/>
            <wp:wrapSquare wrapText="bothSides"/>
            <wp:docPr id="32" name="图片 32" descr="d4bbadcb977181a64205c417d20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d4bbadcb977181a64205c417d201517"/>
                    <pic:cNvPicPr>
                      <a:picLocks noChangeAspect="1"/>
                    </pic:cNvPicPr>
                  </pic:nvPicPr>
                  <pic:blipFill>
                    <a:blip r:embed="rId7"/>
                    <a:srcRect t="-988" b="51770"/>
                    <a:stretch>
                      <a:fillRect/>
                    </a:stretch>
                  </pic:blipFill>
                  <pic:spPr>
                    <a:xfrm>
                      <a:off x="0" y="0"/>
                      <a:ext cx="3459480" cy="2239645"/>
                    </a:xfrm>
                    <a:prstGeom prst="roundRect">
                      <a:avLst/>
                    </a:prstGeom>
                  </pic:spPr>
                </pic:pic>
              </a:graphicData>
            </a:graphic>
          </wp:anchor>
        </w:drawing>
      </w:r>
      <w:r>
        <w:rPr>
          <w:rFonts w:hint="eastAsia" w:ascii="仿宋" w:hAnsi="仿宋" w:eastAsia="仿宋" w:cs="仿宋"/>
          <w:b w:val="0"/>
          <w:i w:val="0"/>
          <w:caps w:val="0"/>
          <w:color w:val="333333"/>
          <w:spacing w:val="0"/>
          <w:w w:val="100"/>
          <w:sz w:val="32"/>
          <w:szCs w:val="32"/>
          <w:shd w:val="clear" w:fill="FFFFFF"/>
          <w:lang w:val="en-US" w:eastAsia="zh-CN"/>
        </w:rPr>
        <w:drawing>
          <wp:anchor distT="0" distB="0" distL="114300" distR="114300" simplePos="0" relativeHeight="251668480" behindDoc="0" locked="0" layoutInCell="1" allowOverlap="1">
            <wp:simplePos x="0" y="0"/>
            <wp:positionH relativeFrom="column">
              <wp:posOffset>-265430</wp:posOffset>
            </wp:positionH>
            <wp:positionV relativeFrom="paragraph">
              <wp:posOffset>111760</wp:posOffset>
            </wp:positionV>
            <wp:extent cx="3287395" cy="2161540"/>
            <wp:effectExtent l="0" t="0" r="8255" b="10160"/>
            <wp:wrapSquare wrapText="bothSides"/>
            <wp:docPr id="34" name="图片 34" descr="d18003fd55a8ec69fe24deb7b30a2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d18003fd55a8ec69fe24deb7b30a2fb"/>
                    <pic:cNvPicPr>
                      <a:picLocks noChangeAspect="1"/>
                    </pic:cNvPicPr>
                  </pic:nvPicPr>
                  <pic:blipFill>
                    <a:blip r:embed="rId8"/>
                    <a:stretch>
                      <a:fillRect/>
                    </a:stretch>
                  </pic:blipFill>
                  <pic:spPr>
                    <a:xfrm>
                      <a:off x="0" y="0"/>
                      <a:ext cx="3287395" cy="2161540"/>
                    </a:xfrm>
                    <a:prstGeom prst="roundRect">
                      <a:avLst/>
                    </a:prstGeom>
                  </pic:spPr>
                </pic:pic>
              </a:graphicData>
            </a:graphic>
          </wp:anchor>
        </w:drawing>
      </w:r>
      <w:r>
        <w:rPr>
          <w:rFonts w:hint="eastAsia" w:ascii="仿宋" w:hAnsi="仿宋" w:eastAsia="仿宋" w:cs="仿宋"/>
          <w:kern w:val="2"/>
          <w:sz w:val="32"/>
          <w:szCs w:val="32"/>
          <w:lang w:val="en-US" w:eastAsia="zh-CN" w:bidi="ar-SA"/>
        </w:rPr>
        <w:t>胖东来北海店位于建安区镜水路与新元大道西南角，是胖东来11家许昌本土实体店之一，是一个以超市为主，集餐饮、医药、电玩等生活配套于一体的商业综合体。作为全网第一网红超市，胖东来始终秉持“用真品换真心”的经营理念，以其出色的服务、优质的商品和良好的企业文化赢得了广大消费者的广泛信任与</w:t>
      </w:r>
      <w:r>
        <w:rPr>
          <w:rFonts w:hint="default" w:ascii="仿宋" w:hAnsi="仿宋" w:eastAsia="仿宋" w:cs="仿宋"/>
          <w:kern w:val="2"/>
          <w:sz w:val="32"/>
          <w:szCs w:val="32"/>
          <w:lang w:val="en-US" w:eastAsia="zh-CN" w:bidi="ar-SA"/>
        </w:rPr>
        <w:t xml:space="preserve">  </w:t>
      </w:r>
      <w:r>
        <w:rPr>
          <w:rFonts w:hint="eastAsia" w:ascii="仿宋" w:hAnsi="仿宋" w:eastAsia="仿宋" w:cs="仿宋"/>
          <w:kern w:val="2"/>
          <w:sz w:val="32"/>
          <w:szCs w:val="32"/>
          <w:lang w:val="en-US" w:eastAsia="zh-CN" w:bidi="ar-SA"/>
        </w:rPr>
        <w:t>赞誉。</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40" w:firstLineChars="200"/>
        <w:jc w:val="both"/>
        <w:textAlignment w:val="auto"/>
        <w:outlineLvl w:val="9"/>
        <w:rPr>
          <w:rFonts w:hint="eastAsia" w:ascii="方正仿宋_GB2312" w:hAnsi="方正仿宋_GB2312" w:eastAsia="方正仿宋_GB2312" w:cs="方正仿宋_GB2312"/>
          <w:kern w:val="2"/>
          <w:sz w:val="32"/>
          <w:szCs w:val="32"/>
          <w:lang w:val="en-US" w:eastAsia="zh-CN" w:bidi="ar-SA"/>
        </w:rPr>
      </w:pPr>
      <w:r>
        <w:rPr>
          <w:rFonts w:hint="eastAsia" w:ascii="仿宋" w:hAnsi="仿宋" w:eastAsia="仿宋" w:cs="仿宋"/>
          <w:kern w:val="2"/>
          <w:sz w:val="32"/>
          <w:szCs w:val="32"/>
          <w:lang w:val="en-US" w:eastAsia="zh-CN" w:bidi="ar-SA"/>
        </w:rPr>
        <w:t>如果您到建安区，胖东来北海店将成为您首选的吃、购、娱的打卡地，胖东来还为您提供了210个停车位，解除您出行的后后顾之忧！欢迎您的到来！</w:t>
      </w:r>
    </w:p>
    <w:p>
      <w:pPr>
        <w:widowControl w:val="0"/>
        <w:wordWrap/>
        <w:snapToGrid/>
        <w:spacing w:before="0" w:after="0" w:line="560" w:lineRule="exact"/>
        <w:ind w:right="0" w:firstLine="640" w:firstLineChars="200"/>
        <w:jc w:val="both"/>
        <w:outlineLvl w:val="9"/>
        <w:rPr>
          <w:rFonts w:hint="default" w:ascii="仿宋" w:hAnsi="仿宋" w:eastAsia="仿宋" w:cs="仿宋"/>
          <w:kern w:val="2"/>
          <w:sz w:val="32"/>
          <w:szCs w:val="32"/>
          <w:lang w:val="en-US" w:eastAsia="zh-CN" w:bidi="ar-SA"/>
        </w:rPr>
        <w:sectPr>
          <w:pgSz w:w="11906" w:h="16838"/>
          <w:pgMar w:top="1701" w:right="1474" w:bottom="1701" w:left="1587" w:header="851" w:footer="992" w:gutter="0"/>
          <w:pgNumType w:fmt="decimal"/>
          <w:cols w:space="0" w:num="1"/>
          <w:rtlGutter w:val="0"/>
          <w:docGrid w:type="lines" w:linePitch="327" w:charSpace="0"/>
        </w:sectPr>
      </w:pPr>
      <w:r>
        <w:rPr>
          <w:rFonts w:hint="eastAsia" w:ascii="方正仿宋_GB2312" w:hAnsi="方正仿宋_GB2312" w:eastAsia="方正仿宋_GB2312" w:cs="方正仿宋_GB2312"/>
          <w:kern w:val="2"/>
          <w:sz w:val="32"/>
          <w:szCs w:val="32"/>
          <w:lang w:val="en-US" w:eastAsia="zh-CN" w:bidi="ar-SA"/>
        </w:rPr>
        <w:t>地址：许昌市建安区</w:t>
      </w:r>
      <w:r>
        <w:rPr>
          <w:rFonts w:hint="eastAsia" w:ascii="仿宋" w:hAnsi="仿宋" w:eastAsia="仿宋" w:cs="仿宋"/>
          <w:kern w:val="2"/>
          <w:sz w:val="32"/>
          <w:szCs w:val="32"/>
          <w:lang w:val="en-US" w:eastAsia="zh-CN" w:bidi="ar-SA"/>
        </w:rPr>
        <w:t>镜水路与新元大道西南角</w:t>
      </w:r>
    </w:p>
    <w:p>
      <w:pPr>
        <w:pStyle w:val="3"/>
        <w:tabs>
          <w:tab w:val="left" w:pos="1795"/>
        </w:tabs>
        <w:bidi w:val="0"/>
        <w:spacing w:before="0" w:after="0" w:line="240" w:lineRule="auto"/>
        <w:jc w:val="both"/>
        <w:rPr>
          <w:rFonts w:hint="eastAsia" w:ascii="方正小标宋简体" w:hAnsi="方正小标宋简体" w:eastAsia="方正小标宋简体" w:cs="方正小标宋简体"/>
          <w:b w:val="0"/>
          <w:bCs w:val="0"/>
          <w:sz w:val="44"/>
          <w:szCs w:val="44"/>
          <w:lang w:val="en-US" w:eastAsia="zh-CN"/>
        </w:rPr>
      </w:pPr>
      <w:bookmarkStart w:id="13" w:name="_Toc15226"/>
      <w:bookmarkStart w:id="14" w:name="_Toc112"/>
      <w:bookmarkStart w:id="15" w:name="_Toc30995"/>
      <w:bookmarkStart w:id="16" w:name="_Toc20498"/>
      <w:r>
        <w:rPr>
          <w:rFonts w:hint="eastAsia" w:ascii="方正小标宋简体" w:hAnsi="方正小标宋简体" w:eastAsia="方正小标宋简体" w:cs="方正小标宋简体"/>
          <w:b w:val="0"/>
          <w:bCs w:val="0"/>
          <w:sz w:val="32"/>
          <w:szCs w:val="32"/>
          <w:lang w:val="en-US" w:eastAsia="zh-CN"/>
        </w:rPr>
        <w:t>第三站：</w:t>
      </w:r>
      <w:r>
        <w:rPr>
          <w:rFonts w:hint="eastAsia" w:ascii="方正小标宋简体" w:hAnsi="方正小标宋简体" w:eastAsia="方正小标宋简体" w:cs="方正小标宋简体"/>
          <w:b w:val="0"/>
          <w:bCs w:val="0"/>
          <w:sz w:val="44"/>
          <w:szCs w:val="44"/>
          <w:lang w:val="en-US" w:eastAsia="zh-CN"/>
        </w:rPr>
        <w:tab/>
      </w:r>
    </w:p>
    <w:bookmarkEnd w:id="13"/>
    <w:bookmarkEnd w:id="14"/>
    <w:bookmarkEnd w:id="15"/>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2860" w:firstLineChars="650"/>
        <w:jc w:val="both"/>
        <w:textAlignment w:val="auto"/>
        <w:rPr>
          <w:rFonts w:hint="eastAsia" w:ascii="方正小标宋简体" w:hAnsi="方正小标宋简体" w:eastAsia="方正小标宋简体" w:cs="方正小标宋简体"/>
          <w:b w:val="0"/>
          <w:bCs/>
          <w:kern w:val="0"/>
          <w:sz w:val="44"/>
          <w:szCs w:val="44"/>
          <w:lang w:val="en-US" w:eastAsia="zh-CN" w:bidi="ar"/>
        </w:rPr>
      </w:pPr>
      <w:r>
        <w:rPr>
          <w:rFonts w:hint="eastAsia" w:ascii="方正小标宋简体" w:hAnsi="方正小标宋简体" w:eastAsia="方正小标宋简体" w:cs="方正小标宋简体"/>
          <w:b w:val="0"/>
          <w:bCs/>
          <w:kern w:val="0"/>
          <w:sz w:val="44"/>
          <w:szCs w:val="44"/>
          <w:lang w:val="en-US" w:eastAsia="zh-CN" w:bidi="ar"/>
        </w:rPr>
        <w:t>邱庄猕猴桃采摘园</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880" w:firstLineChars="200"/>
        <w:jc w:val="center"/>
        <w:textAlignment w:val="auto"/>
        <w:rPr>
          <w:rFonts w:hint="eastAsia" w:ascii="方正小标宋简体" w:hAnsi="方正小标宋简体" w:eastAsia="方正小标宋简体" w:cs="方正小标宋简体"/>
          <w:b w:val="0"/>
          <w:bCs/>
          <w:kern w:val="0"/>
          <w:sz w:val="44"/>
          <w:szCs w:val="44"/>
          <w:lang w:val="en-US" w:eastAsia="zh-CN" w:bidi="ar"/>
        </w:rPr>
      </w:pP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drawing>
          <wp:anchor distT="0" distB="0" distL="114300" distR="114300" simplePos="0" relativeHeight="251683840" behindDoc="0" locked="0" layoutInCell="1" allowOverlap="1">
            <wp:simplePos x="0" y="0"/>
            <wp:positionH relativeFrom="column">
              <wp:posOffset>1270</wp:posOffset>
            </wp:positionH>
            <wp:positionV relativeFrom="paragraph">
              <wp:posOffset>76200</wp:posOffset>
            </wp:positionV>
            <wp:extent cx="2802255" cy="3723640"/>
            <wp:effectExtent l="0" t="0" r="17145" b="10160"/>
            <wp:wrapSquare wrapText="bothSides"/>
            <wp:docPr id="16" name="图片 16" descr="/home/huanghe/桌面/微信图片_20240910091905.jpg微信图片_2024091009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ome/huanghe/桌面/微信图片_20240910091905.jpg微信图片_20240910091905"/>
                    <pic:cNvPicPr>
                      <a:picLocks noChangeAspect="1"/>
                    </pic:cNvPicPr>
                  </pic:nvPicPr>
                  <pic:blipFill>
                    <a:blip r:embed="rId9"/>
                    <a:srcRect/>
                    <a:stretch>
                      <a:fillRect/>
                    </a:stretch>
                  </pic:blipFill>
                  <pic:spPr>
                    <a:xfrm>
                      <a:off x="0" y="0"/>
                      <a:ext cx="2802255" cy="3723640"/>
                    </a:xfrm>
                    <a:prstGeom prst="roundRect">
                      <a:avLst/>
                    </a:prstGeom>
                  </pic:spPr>
                </pic:pic>
              </a:graphicData>
            </a:graphic>
          </wp:anchor>
        </w:drawing>
      </w:r>
      <w:r>
        <w:rPr>
          <w:rFonts w:hint="eastAsia" w:ascii="仿宋" w:hAnsi="仿宋" w:eastAsia="仿宋" w:cs="仿宋"/>
          <w:color w:val="000000"/>
          <w:kern w:val="0"/>
          <w:sz w:val="32"/>
          <w:szCs w:val="32"/>
          <w:lang w:val="en-US" w:eastAsia="zh-CN" w:bidi="ar"/>
        </w:rPr>
        <w:t>邱庄猕猴桃采摘园位于建安区小召乡邱庄社区，占地约30亩。猕猴桃采摘园以农家肥料进行施肥，采用无公害生态种植，种植的猕猴桃品种多样，有红心、黄心、绿心，应有尽有。猕猴桃每年8月25号成熟，持续采摘到10月中旬。初秋已是猕猴桃的丰收季，果实甜糯、  汁水四溢。</w:t>
      </w: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进入园区内，粗壮的猕猴桃藤蔓上绿叶葱郁，挂满累累硕果，果香醉人，游客们既可在田园风光中尽情享受乡野采摘的乐趣，又能让孩子们在玩乐中学习自然知识。在这里，游客可自行采摘也可选择礼盒邮寄，是秋季采摘游玩的绝佳选择！</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ind w:firstLine="640" w:firstLineChars="200"/>
        <w:jc w:val="left"/>
        <w:rPr>
          <w:rFonts w:hint="default" w:ascii="仿宋" w:hAnsi="仿宋" w:eastAsia="仿宋" w:cs="仿宋"/>
          <w:color w:val="000000"/>
          <w:kern w:val="0"/>
          <w:sz w:val="32"/>
          <w:szCs w:val="32"/>
          <w:lang w:val="en-US" w:eastAsia="zh-CN" w:bidi="ar"/>
        </w:rPr>
        <w:sectPr>
          <w:pgSz w:w="11906" w:h="16838"/>
          <w:pgMar w:top="1701" w:right="1474" w:bottom="1701" w:left="1587" w:header="851" w:footer="992" w:gutter="0"/>
          <w:pgNumType w:fmt="decimal"/>
          <w:cols w:space="425" w:num="1"/>
          <w:docGrid w:type="lines" w:linePitch="312" w:charSpace="0"/>
        </w:sectPr>
      </w:pPr>
      <w:r>
        <w:rPr>
          <w:rFonts w:hint="eastAsia" w:ascii="仿宋" w:hAnsi="仿宋" w:eastAsia="仿宋" w:cs="仿宋"/>
          <w:color w:val="000000"/>
          <w:kern w:val="0"/>
          <w:sz w:val="32"/>
          <w:szCs w:val="32"/>
          <w:lang w:val="en-US" w:eastAsia="zh-CN" w:bidi="ar"/>
        </w:rPr>
        <w:t>地址：建安区小召乡邱庄社区石碑东侧</w:t>
      </w:r>
    </w:p>
    <w:p>
      <w:pPr>
        <w:pStyle w:val="3"/>
        <w:tabs>
          <w:tab w:val="left" w:pos="2965"/>
        </w:tabs>
        <w:bidi w:val="0"/>
        <w:spacing w:before="0" w:after="0" w:line="240" w:lineRule="auto"/>
        <w:jc w:val="left"/>
        <w:rPr>
          <w:rFonts w:hint="eastAsia" w:ascii="方正小标宋简体" w:hAnsi="方正小标宋简体" w:eastAsia="方正小标宋简体" w:cs="方正小标宋简体"/>
          <w:b w:val="0"/>
          <w:bCs w:val="0"/>
          <w:sz w:val="44"/>
          <w:szCs w:val="44"/>
          <w:lang w:val="en-US" w:eastAsia="zh-CN"/>
        </w:rPr>
      </w:pPr>
      <w:bookmarkStart w:id="17" w:name="_Toc29233"/>
      <w:r>
        <w:rPr>
          <w:rFonts w:hint="eastAsia" w:ascii="方正小标宋简体" w:hAnsi="方正小标宋简体" w:eastAsia="方正小标宋简体" w:cs="方正小标宋简体"/>
          <w:b w:val="0"/>
          <w:bCs w:val="0"/>
          <w:sz w:val="32"/>
          <w:szCs w:val="32"/>
          <w:lang w:val="en-US" w:eastAsia="zh-CN"/>
        </w:rPr>
        <w:t>第四站：</w:t>
      </w:r>
    </w:p>
    <w:p>
      <w:pPr>
        <w:pStyle w:val="3"/>
        <w:tabs>
          <w:tab w:val="left" w:pos="2965"/>
        </w:tabs>
        <w:bidi w:val="0"/>
        <w:spacing w:before="0" w:after="0" w:line="240" w:lineRule="auto"/>
        <w:ind w:firstLine="2640" w:firstLineChars="600"/>
        <w:jc w:val="left"/>
        <w:rPr>
          <w:rFonts w:hint="default"/>
          <w:lang w:val="en-US" w:eastAsia="zh-CN"/>
        </w:rPr>
      </w:pPr>
      <w:r>
        <w:rPr>
          <w:rFonts w:hint="eastAsia" w:ascii="方正小标宋简体" w:hAnsi="方正小标宋简体" w:eastAsia="方正小标宋简体" w:cs="方正小标宋简体"/>
          <w:b w:val="0"/>
          <w:bCs/>
          <w:kern w:val="0"/>
          <w:sz w:val="44"/>
          <w:szCs w:val="44"/>
          <w:lang w:val="en-US" w:eastAsia="zh-CN" w:bidi="ar"/>
        </w:rPr>
        <w:t>梨花渡秋梨采摘园</w:t>
      </w:r>
    </w:p>
    <w:p>
      <w:pPr>
        <w:ind w:firstLine="640" w:firstLineChars="200"/>
        <w:rPr>
          <w:rFonts w:hint="default"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梨花渡秋梨采摘园位于建安区陈曹乡闫寨店，面积350亩，是一家集采摘、游乐、研学为一体的综合实践农场。</w:t>
      </w:r>
    </w:p>
    <w:p>
      <w:pPr>
        <w:ind w:firstLine="640" w:firstLineChars="200"/>
        <w:rPr>
          <w:rFonts w:hint="eastAsia" w:ascii="仿宋" w:hAnsi="仿宋" w:eastAsia="仿宋" w:cs="仿宋"/>
          <w:color w:val="000000"/>
          <w:kern w:val="0"/>
          <w:sz w:val="32"/>
          <w:szCs w:val="32"/>
          <w:lang w:val="en-US" w:eastAsia="zh-CN" w:bidi="ar"/>
        </w:rPr>
      </w:pPr>
      <w:r>
        <w:rPr>
          <w:rFonts w:hint="default" w:ascii="仿宋" w:hAnsi="仿宋" w:eastAsia="仿宋" w:cs="仿宋"/>
          <w:color w:val="000000"/>
          <w:kern w:val="0"/>
          <w:sz w:val="32"/>
          <w:szCs w:val="32"/>
          <w:lang w:val="en-US" w:eastAsia="zh-CN" w:bidi="ar"/>
        </w:rPr>
        <w:drawing>
          <wp:anchor distT="0" distB="0" distL="114300" distR="114300" simplePos="0" relativeHeight="251678720" behindDoc="0" locked="0" layoutInCell="1" allowOverlap="1">
            <wp:simplePos x="0" y="0"/>
            <wp:positionH relativeFrom="column">
              <wp:posOffset>150495</wp:posOffset>
            </wp:positionH>
            <wp:positionV relativeFrom="paragraph">
              <wp:posOffset>20955</wp:posOffset>
            </wp:positionV>
            <wp:extent cx="3088005" cy="2317115"/>
            <wp:effectExtent l="0" t="0" r="17145" b="6985"/>
            <wp:wrapSquare wrapText="bothSides"/>
            <wp:docPr id="17" name="图片 17" descr="/home/huanghe/桌面/梨花渡.jpg梨花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home/huanghe/桌面/梨花渡.jpg梨花渡"/>
                    <pic:cNvPicPr>
                      <a:picLocks noChangeAspect="1"/>
                    </pic:cNvPicPr>
                  </pic:nvPicPr>
                  <pic:blipFill>
                    <a:blip r:embed="rId10"/>
                    <a:srcRect/>
                    <a:stretch>
                      <a:fillRect/>
                    </a:stretch>
                  </pic:blipFill>
                  <pic:spPr>
                    <a:xfrm>
                      <a:off x="0" y="0"/>
                      <a:ext cx="3088005" cy="2317115"/>
                    </a:xfrm>
                    <a:prstGeom prst="roundRect">
                      <a:avLst/>
                    </a:prstGeom>
                  </pic:spPr>
                </pic:pic>
              </a:graphicData>
            </a:graphic>
          </wp:anchor>
        </w:drawing>
      </w:r>
      <w:r>
        <w:rPr>
          <w:rFonts w:hint="eastAsia" w:ascii="仿宋" w:hAnsi="仿宋" w:eastAsia="仿宋" w:cs="仿宋"/>
          <w:color w:val="000000"/>
          <w:kern w:val="0"/>
          <w:sz w:val="32"/>
          <w:szCs w:val="32"/>
          <w:lang w:val="en-US" w:eastAsia="zh-CN" w:bidi="ar"/>
        </w:rPr>
        <w:t>采摘园成立于2014年，从山东省莱阳市引进韩国蜜梨树苗和种植技术，产品主要销往北京、上海、广州等地。2021年、2023年、2024年，梨花渡秋梨采摘园结合乡村发展连续举办了三届梨花节，随着家庭农场的建设，梨园迎来了来自四面八方前来游玩采摘的游客。</w:t>
      </w:r>
    </w:p>
    <w:p>
      <w:pPr>
        <w:ind w:firstLine="640" w:firstLineChars="200"/>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走进梨花渡秋梨采摘园，整个梨园清新、壮观。蜜梨不但果实皮薄、酥脆、蜜甜、多汁，熬制出的秋梨膏也甘甜浓郁，深得游客们的好评。</w:t>
      </w:r>
    </w:p>
    <w:p>
      <w:pPr>
        <w:ind w:firstLine="640" w:firstLineChars="200"/>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园区设置了休闲地带，有秋千、滑梯、沙坑、爬网等儿童游乐设施，同时还开辟了共享菜园、果树认领项目，让游客们来农场尽享挖野菜、种菜的乡村乐趣。</w:t>
      </w:r>
    </w:p>
    <w:p>
      <w:pPr>
        <w:ind w:firstLine="640" w:firstLineChars="200"/>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春赏花、夏看绿、秋尝果、冬品树，梨花渡秋梨采摘园欢迎您的到来！</w:t>
      </w:r>
    </w:p>
    <w:p>
      <w:pPr>
        <w:ind w:firstLine="640" w:firstLineChars="200"/>
        <w:rPr>
          <w:rFonts w:hint="eastAsia" w:ascii="方正小标宋简体" w:hAnsi="方正小标宋简体" w:eastAsia="方正小标宋简体" w:cs="方正小标宋简体"/>
          <w:b w:val="0"/>
          <w:bCs/>
          <w:kern w:val="0"/>
          <w:sz w:val="44"/>
          <w:szCs w:val="44"/>
          <w:lang w:val="en-US" w:eastAsia="zh-CN" w:bidi="ar"/>
        </w:rPr>
      </w:pPr>
      <w:r>
        <w:rPr>
          <w:rFonts w:hint="eastAsia" w:ascii="仿宋" w:hAnsi="仿宋" w:eastAsia="仿宋" w:cs="仿宋"/>
          <w:color w:val="000000"/>
          <w:kern w:val="0"/>
          <w:sz w:val="32"/>
          <w:szCs w:val="32"/>
          <w:lang w:val="en-US" w:eastAsia="zh-CN" w:bidi="ar"/>
        </w:rPr>
        <w:t>地址：建安区陈曹乡闫寨店</w:t>
      </w:r>
    </w:p>
    <w:bookmarkEnd w:id="17"/>
    <w:p>
      <w:pPr>
        <w:pStyle w:val="3"/>
        <w:bidi w:val="0"/>
        <w:spacing w:before="0" w:after="0" w:line="240" w:lineRule="auto"/>
        <w:jc w:val="both"/>
        <w:rPr>
          <w:rFonts w:hint="eastAsia" w:ascii="方正小标宋简体" w:hAnsi="方正小标宋简体" w:eastAsia="方正小标宋简体" w:cs="方正小标宋简体"/>
          <w:b w:val="0"/>
          <w:bCs w:val="0"/>
          <w:sz w:val="44"/>
          <w:szCs w:val="44"/>
          <w:lang w:val="en-US" w:eastAsia="zh-CN"/>
        </w:rPr>
      </w:pPr>
      <w:bookmarkStart w:id="18" w:name="_Toc12745"/>
      <w:bookmarkStart w:id="19" w:name="_Toc17142"/>
      <w:r>
        <w:rPr>
          <w:rFonts w:hint="eastAsia" w:ascii="方正小标宋简体" w:hAnsi="方正小标宋简体" w:eastAsia="方正小标宋简体" w:cs="方正小标宋简体"/>
          <w:b w:val="0"/>
          <w:bCs w:val="0"/>
          <w:sz w:val="32"/>
          <w:szCs w:val="32"/>
          <w:lang w:val="en-US" w:eastAsia="zh-CN"/>
        </w:rPr>
        <w:t>第五站：</w:t>
      </w:r>
    </w:p>
    <w:p>
      <w:pPr>
        <w:pStyle w:val="3"/>
        <w:bidi w:val="0"/>
        <w:spacing w:before="0" w:after="0" w:line="240" w:lineRule="auto"/>
        <w:ind w:firstLine="2168" w:firstLineChars="900"/>
        <w:jc w:val="both"/>
        <w:rPr>
          <w:rFonts w:hint="eastAsia" w:ascii="方正小标宋简体" w:hAnsi="方正小标宋简体" w:eastAsia="方正小标宋简体" w:cs="方正小标宋简体"/>
          <w:b w:val="0"/>
          <w:bCs w:val="0"/>
          <w:sz w:val="44"/>
          <w:szCs w:val="44"/>
          <w:lang w:val="en-US" w:eastAsia="zh-CN"/>
        </w:rPr>
      </w:pPr>
      <w:r>
        <w:rPr>
          <w:rFonts w:hint="eastAsia" w:ascii="宋体" w:hAnsi="宋体" w:eastAsia="宋体" w:cs="宋体"/>
          <w:kern w:val="0"/>
          <w:sz w:val="24"/>
          <w:szCs w:val="24"/>
          <w:lang w:val="en-US" w:eastAsia="zh-CN" w:bidi="ar"/>
        </w:rPr>
        <w:drawing>
          <wp:anchor distT="0" distB="0" distL="114300" distR="114300" simplePos="0" relativeHeight="251663360" behindDoc="0" locked="0" layoutInCell="1" allowOverlap="1">
            <wp:simplePos x="0" y="0"/>
            <wp:positionH relativeFrom="column">
              <wp:posOffset>64770</wp:posOffset>
            </wp:positionH>
            <wp:positionV relativeFrom="paragraph">
              <wp:posOffset>814705</wp:posOffset>
            </wp:positionV>
            <wp:extent cx="3252470" cy="2401570"/>
            <wp:effectExtent l="0" t="0" r="5080" b="17780"/>
            <wp:wrapSquare wrapText="bothSides"/>
            <wp:docPr id="56" name="图片 56" descr="大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大门"/>
                    <pic:cNvPicPr>
                      <a:picLocks noChangeAspect="1"/>
                    </pic:cNvPicPr>
                  </pic:nvPicPr>
                  <pic:blipFill>
                    <a:blip r:embed="rId11"/>
                    <a:stretch>
                      <a:fillRect/>
                    </a:stretch>
                  </pic:blipFill>
                  <pic:spPr>
                    <a:xfrm>
                      <a:off x="0" y="0"/>
                      <a:ext cx="3252470" cy="2401570"/>
                    </a:xfrm>
                    <a:prstGeom prst="roundRect">
                      <a:avLst/>
                    </a:prstGeom>
                  </pic:spPr>
                </pic:pic>
              </a:graphicData>
            </a:graphic>
          </wp:anchor>
        </w:drawing>
      </w:r>
      <w:r>
        <w:rPr>
          <w:rFonts w:hint="eastAsia" w:ascii="宋体" w:hAnsi="宋体" w:eastAsia="宋体" w:cs="宋体"/>
          <w:kern w:val="0"/>
          <w:sz w:val="24"/>
          <w:szCs w:val="24"/>
          <w:lang w:val="en-US" w:eastAsia="zh-CN" w:bidi="ar"/>
        </w:rPr>
        <w:t xml:space="preserve">   </w:t>
      </w:r>
      <w:r>
        <w:rPr>
          <w:rFonts w:hint="eastAsia" w:ascii="方正小标宋简体" w:hAnsi="方正小标宋简体" w:eastAsia="方正小标宋简体" w:cs="方正小标宋简体"/>
          <w:b w:val="0"/>
          <w:bCs w:val="0"/>
          <w:sz w:val="44"/>
          <w:szCs w:val="44"/>
          <w:lang w:val="en-US" w:eastAsia="zh-CN"/>
        </w:rPr>
        <w:t>乐佳生活美学农场</w:t>
      </w:r>
      <w:bookmarkEnd w:id="16"/>
      <w:bookmarkEnd w:id="18"/>
      <w:bookmarkEnd w:id="19"/>
    </w:p>
    <w:p>
      <w:pPr>
        <w:keepNext w:val="0"/>
        <w:keepLines w:val="0"/>
        <w:widowControl/>
        <w:suppressLineNumbers w:val="0"/>
        <w:ind w:firstLine="640" w:firstLineChars="200"/>
        <w:jc w:val="left"/>
        <w:rPr>
          <w:rFonts w:hint="eastAsia" w:ascii="方正仿宋_GB2312" w:hAnsi="方正仿宋_GB2312" w:eastAsia="方正仿宋_GB2312" w:cs="方正仿宋_GB2312"/>
          <w:kern w:val="2"/>
          <w:sz w:val="32"/>
          <w:szCs w:val="32"/>
          <w:lang w:val="en-US" w:eastAsia="zh-CN" w:bidi="ar-SA"/>
        </w:rPr>
      </w:pPr>
      <w:r>
        <w:rPr>
          <w:rFonts w:hint="eastAsia" w:ascii="仿宋" w:hAnsi="仿宋" w:eastAsia="仿宋" w:cs="仿宋"/>
          <w:color w:val="000000"/>
          <w:kern w:val="0"/>
          <w:sz w:val="32"/>
          <w:szCs w:val="32"/>
          <w:lang w:val="en-US" w:eastAsia="zh-CN" w:bidi="ar"/>
        </w:rPr>
        <w:t>乐佳生活美学农场位于建安区五女店镇老庄陈社区，以农旅文化为基础、青少年营地教育为主导、生活美学为依托，着力构建一个跨越多领域的人与自然和谐共处、共融共生的生态美学空间。</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720" w:firstLineChars="300"/>
        <w:jc w:val="both"/>
        <w:textAlignment w:val="auto"/>
        <w:outlineLvl w:val="9"/>
        <w:rPr>
          <w:rFonts w:hint="eastAsia" w:ascii="方正仿宋_GB2312" w:hAnsi="方正仿宋_GB2312" w:eastAsia="方正仿宋_GB2312" w:cs="方正仿宋_GB2312"/>
          <w:kern w:val="2"/>
          <w:sz w:val="32"/>
          <w:szCs w:val="32"/>
          <w:lang w:val="en-US" w:eastAsia="zh-CN" w:bidi="ar-SA"/>
        </w:rPr>
      </w:pPr>
      <w:r>
        <w:rPr>
          <w:rFonts w:hint="eastAsia" w:ascii="宋体" w:hAnsi="宋体" w:eastAsia="宋体" w:cs="宋体"/>
          <w:kern w:val="0"/>
          <w:sz w:val="24"/>
          <w:szCs w:val="24"/>
          <w:lang w:val="en-US" w:eastAsia="zh-CN" w:bidi="ar"/>
        </w:rPr>
        <w:drawing>
          <wp:anchor distT="0" distB="0" distL="114300" distR="114300" simplePos="0" relativeHeight="251664384" behindDoc="0" locked="0" layoutInCell="1" allowOverlap="1">
            <wp:simplePos x="0" y="0"/>
            <wp:positionH relativeFrom="column">
              <wp:posOffset>111760</wp:posOffset>
            </wp:positionH>
            <wp:positionV relativeFrom="paragraph">
              <wp:posOffset>57150</wp:posOffset>
            </wp:positionV>
            <wp:extent cx="3282950" cy="2461895"/>
            <wp:effectExtent l="0" t="0" r="12700" b="14605"/>
            <wp:wrapSquare wrapText="bothSides"/>
            <wp:docPr id="33" name="图片 33" descr="a52d3219d787efe50d693524a58a2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a52d3219d787efe50d693524a58a2b3"/>
                    <pic:cNvPicPr>
                      <a:picLocks noChangeAspect="1"/>
                    </pic:cNvPicPr>
                  </pic:nvPicPr>
                  <pic:blipFill>
                    <a:blip r:embed="rId12"/>
                    <a:stretch>
                      <a:fillRect/>
                    </a:stretch>
                  </pic:blipFill>
                  <pic:spPr>
                    <a:xfrm>
                      <a:off x="0" y="0"/>
                      <a:ext cx="3282950" cy="2461895"/>
                    </a:xfrm>
                    <a:prstGeom prst="roundRect">
                      <a:avLst/>
                    </a:prstGeom>
                  </pic:spPr>
                </pic:pic>
              </a:graphicData>
            </a:graphic>
          </wp:anchor>
        </w:drawing>
      </w:r>
      <w:r>
        <w:rPr>
          <w:rFonts w:hint="eastAsia" w:ascii="方正仿宋_GB2312" w:hAnsi="方正仿宋_GB2312" w:eastAsia="方正仿宋_GB2312" w:cs="方正仿宋_GB2312"/>
          <w:kern w:val="2"/>
          <w:sz w:val="32"/>
          <w:szCs w:val="32"/>
          <w:lang w:val="en-US" w:eastAsia="zh-CN" w:bidi="ar-SA"/>
        </w:rPr>
        <w:t>农场提供各种农业体验活动，如种植、采摘、养殖等。同时，乐佳生活美学农场还注重生活美学，为游客提供精美的手工艺品、健康食品等，让人们在享受田园风光的同时，也能品味生活的美好。此外，农场还定期举办各种文化活动，如农艺讲座、音乐会等，丰富游客的精神生活。乐佳生活美学农场，是放松身心、亲近自然的理想之地。</w:t>
      </w:r>
    </w:p>
    <w:p>
      <w:pPr>
        <w:widowControl w:val="0"/>
        <w:wordWrap/>
        <w:snapToGrid/>
        <w:spacing w:before="0" w:after="0" w:line="560" w:lineRule="exact"/>
        <w:ind w:right="0" w:firstLine="640" w:firstLineChars="200"/>
        <w:jc w:val="both"/>
        <w:outlineLvl w:val="9"/>
        <w:rPr>
          <w:rFonts w:hint="default"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地址：建安区五女店镇</w:t>
      </w:r>
      <w:r>
        <w:rPr>
          <w:rFonts w:hint="eastAsia" w:ascii="仿宋" w:hAnsi="仿宋" w:eastAsia="仿宋" w:cs="仿宋"/>
          <w:color w:val="000000"/>
          <w:kern w:val="0"/>
          <w:sz w:val="32"/>
          <w:szCs w:val="32"/>
          <w:lang w:val="en-US" w:eastAsia="zh-CN" w:bidi="ar"/>
        </w:rPr>
        <w:t>花都大道与桃花源路交叉口向北</w:t>
      </w:r>
    </w:p>
    <w:p>
      <w:pPr>
        <w:widowControl w:val="0"/>
        <w:wordWrap/>
        <w:snapToGrid/>
        <w:spacing w:before="0" w:after="0" w:line="560" w:lineRule="exact"/>
        <w:ind w:right="0"/>
        <w:jc w:val="both"/>
        <w:outlineLvl w:val="9"/>
        <w:rPr>
          <w:rFonts w:hint="eastAsia" w:ascii="黑体" w:hAnsi="黑体" w:eastAsia="黑体" w:cs="黑体"/>
          <w:kern w:val="0"/>
          <w:sz w:val="24"/>
          <w:szCs w:val="24"/>
          <w:lang w:val="en-US" w:eastAsia="zh-CN" w:bidi="ar"/>
        </w:rPr>
      </w:pPr>
      <w:r>
        <w:rPr>
          <w:rFonts w:hint="eastAsia" w:ascii="黑体" w:hAnsi="黑体" w:eastAsia="黑体" w:cs="黑体"/>
          <w:kern w:val="0"/>
          <w:sz w:val="24"/>
          <w:szCs w:val="24"/>
          <w:lang w:val="en-US" w:eastAsia="zh-CN" w:bidi="ar"/>
        </w:rPr>
        <w:br w:type="page"/>
      </w:r>
    </w:p>
    <w:p>
      <w:pPr>
        <w:pStyle w:val="3"/>
        <w:bidi w:val="0"/>
        <w:jc w:val="center"/>
        <w:outlineLvl w:val="9"/>
        <w:rPr>
          <w:rFonts w:hint="eastAsia" w:ascii="方正小标宋简体" w:hAnsi="方正小标宋简体" w:eastAsia="方正小标宋简体" w:cs="方正小标宋简体"/>
          <w:b w:val="0"/>
          <w:bCs w:val="0"/>
          <w:sz w:val="44"/>
          <w:szCs w:val="44"/>
          <w:lang w:val="en-US" w:eastAsia="zh-CN"/>
        </w:rPr>
        <w:sectPr>
          <w:pgSz w:w="11906" w:h="16838"/>
          <w:pgMar w:top="1701" w:right="1474" w:bottom="1701" w:left="1587" w:header="851" w:footer="992" w:gutter="0"/>
          <w:pgNumType w:fmt="decimal"/>
          <w:cols w:space="425" w:num="1"/>
          <w:docGrid w:type="lines" w:linePitch="312" w:charSpace="0"/>
        </w:sectPr>
      </w:pPr>
      <w:bookmarkStart w:id="20" w:name="_Toc26858"/>
      <w:bookmarkStart w:id="21" w:name="_Toc21646"/>
    </w:p>
    <w:p>
      <w:pPr>
        <w:pStyle w:val="3"/>
        <w:tabs>
          <w:tab w:val="left" w:pos="385"/>
        </w:tabs>
        <w:bidi w:val="0"/>
        <w:jc w:val="left"/>
        <w:rPr>
          <w:rFonts w:hint="eastAsia" w:ascii="方正小标宋简体" w:hAnsi="方正小标宋简体" w:eastAsia="方正小标宋简体" w:cs="方正小标宋简体"/>
          <w:b w:val="0"/>
          <w:bCs w:val="0"/>
          <w:sz w:val="32"/>
          <w:szCs w:val="32"/>
          <w:lang w:val="en-US" w:eastAsia="zh-CN"/>
        </w:rPr>
      </w:pPr>
      <w:bookmarkStart w:id="22" w:name="_Toc15227"/>
      <w:r>
        <w:rPr>
          <w:rFonts w:hint="eastAsia" w:ascii="方正小标宋简体" w:hAnsi="方正小标宋简体" w:eastAsia="方正小标宋简体" w:cs="方正小标宋简体"/>
          <w:b w:val="0"/>
          <w:bCs w:val="0"/>
          <w:sz w:val="44"/>
          <w:szCs w:val="44"/>
          <w:lang w:val="en-US" w:eastAsia="zh-CN"/>
        </w:rPr>
        <w:tab/>
      </w:r>
      <w:r>
        <w:rPr>
          <w:rFonts w:hint="eastAsia" w:ascii="方正小标宋简体" w:hAnsi="方正小标宋简体" w:eastAsia="方正小标宋简体" w:cs="方正小标宋简体"/>
          <w:b w:val="0"/>
          <w:bCs w:val="0"/>
          <w:sz w:val="32"/>
          <w:szCs w:val="32"/>
          <w:lang w:val="en-US" w:eastAsia="zh-CN"/>
        </w:rPr>
        <w:t>第六站：</w:t>
      </w:r>
    </w:p>
    <w:p>
      <w:pPr>
        <w:pStyle w:val="3"/>
        <w:bidi w:val="0"/>
        <w:ind w:firstLine="2640" w:firstLineChars="600"/>
        <w:jc w:val="both"/>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大正云锦温泉酒店</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drawing>
          <wp:anchor distT="0" distB="0" distL="114300" distR="114300" simplePos="0" relativeHeight="251679744" behindDoc="0" locked="0" layoutInCell="1" allowOverlap="1">
            <wp:simplePos x="0" y="0"/>
            <wp:positionH relativeFrom="column">
              <wp:posOffset>57150</wp:posOffset>
            </wp:positionH>
            <wp:positionV relativeFrom="paragraph">
              <wp:posOffset>202565</wp:posOffset>
            </wp:positionV>
            <wp:extent cx="3173095" cy="2536190"/>
            <wp:effectExtent l="0" t="0" r="8255" b="16510"/>
            <wp:wrapSquare wrapText="bothSides"/>
            <wp:docPr id="27" name="图片 30" descr="D:/旅游/其他视频及图片/景点图片/大正云锦温泉酒店/温泉.jpg温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0" descr="D:/旅游/其他视频及图片/景点图片/大正云锦温泉酒店/温泉.jpg温泉"/>
                    <pic:cNvPicPr>
                      <a:picLocks noChangeAspect="1"/>
                    </pic:cNvPicPr>
                  </pic:nvPicPr>
                  <pic:blipFill>
                    <a:blip r:embed="rId13"/>
                    <a:srcRect l="8300" r="8300"/>
                    <a:stretch>
                      <a:fillRect/>
                    </a:stretch>
                  </pic:blipFill>
                  <pic:spPr>
                    <a:xfrm>
                      <a:off x="0" y="0"/>
                      <a:ext cx="3173095" cy="2536190"/>
                    </a:xfrm>
                    <a:prstGeom prst="rect">
                      <a:avLst/>
                    </a:prstGeom>
                    <a:noFill/>
                    <a:ln w="9525">
                      <a:noFill/>
                    </a:ln>
                  </pic:spPr>
                </pic:pic>
              </a:graphicData>
            </a:graphic>
          </wp:anchor>
        </w:drawing>
      </w:r>
      <w:r>
        <w:rPr>
          <w:rFonts w:hint="eastAsia" w:ascii="仿宋" w:hAnsi="仿宋" w:eastAsia="仿宋" w:cs="仿宋"/>
          <w:kern w:val="2"/>
          <w:sz w:val="32"/>
          <w:szCs w:val="32"/>
          <w:lang w:val="en-US" w:eastAsia="zh-CN" w:bidi="ar-SA"/>
        </w:rPr>
        <w:drawing>
          <wp:anchor distT="0" distB="0" distL="114300" distR="114300" simplePos="0" relativeHeight="251680768" behindDoc="0" locked="0" layoutInCell="1" allowOverlap="1">
            <wp:simplePos x="0" y="0"/>
            <wp:positionH relativeFrom="column">
              <wp:posOffset>40005</wp:posOffset>
            </wp:positionH>
            <wp:positionV relativeFrom="paragraph">
              <wp:posOffset>2887980</wp:posOffset>
            </wp:positionV>
            <wp:extent cx="3179445" cy="2118995"/>
            <wp:effectExtent l="0" t="0" r="1905" b="14605"/>
            <wp:wrapSquare wrapText="bothSides"/>
            <wp:docPr id="29" name="图片 29" descr="6816c93352d1bb7651ad4c678a5db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6816c93352d1bb7651ad4c678a5db56"/>
                    <pic:cNvPicPr>
                      <a:picLocks noChangeAspect="1"/>
                    </pic:cNvPicPr>
                  </pic:nvPicPr>
                  <pic:blipFill>
                    <a:blip r:embed="rId14"/>
                    <a:stretch>
                      <a:fillRect/>
                    </a:stretch>
                  </pic:blipFill>
                  <pic:spPr>
                    <a:xfrm>
                      <a:off x="0" y="0"/>
                      <a:ext cx="3179445" cy="2118995"/>
                    </a:xfrm>
                    <a:prstGeom prst="rect">
                      <a:avLst/>
                    </a:prstGeom>
                  </pic:spPr>
                </pic:pic>
              </a:graphicData>
            </a:graphic>
          </wp:anchor>
        </w:drawing>
      </w:r>
      <w:r>
        <w:rPr>
          <w:rFonts w:hint="eastAsia" w:ascii="仿宋" w:hAnsi="仿宋" w:eastAsia="仿宋" w:cs="仿宋"/>
          <w:kern w:val="2"/>
          <w:sz w:val="32"/>
          <w:szCs w:val="32"/>
          <w:lang w:val="en-US" w:eastAsia="zh-CN" w:bidi="ar-SA"/>
        </w:rPr>
        <w:t>大正云锦温泉酒店位于建安区五女店镇许昌市委党校对面，是一家融合传统与现代元素的度假酒店。酒店以其独特的建筑风格、丰富的温泉资源和星级酒店的服务而闻名。</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在这里，宾客可以尽享温泉泡汤的舒适，感受每滴水带来的放松与愉悦。酒店内设施完善，包括豪华客房、多功能会议室、美食餐厅等，为不同需求的客人提供全方位的服务。大正云锦温泉酒店致力于为每一位客人提供温馨、舒适、愉悦的入住体验，是休闲度假、商务会议的理想之地。在这里，您可以在繁忙的生活中找到一片宁静的天地，享受一段难忘的时光。</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地址：建安区五女店镇许昌市委党校对面</w:t>
      </w:r>
    </w:p>
    <w:p>
      <w:pPr>
        <w:pStyle w:val="3"/>
        <w:bidi w:val="0"/>
        <w:spacing w:before="0" w:after="0" w:line="240" w:lineRule="auto"/>
        <w:jc w:val="both"/>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第七站：</w:t>
      </w:r>
    </w:p>
    <w:p>
      <w:pPr>
        <w:pStyle w:val="3"/>
        <w:bidi w:val="0"/>
        <w:spacing w:before="0" w:after="0" w:line="240" w:lineRule="auto"/>
        <w:ind w:firstLine="3080" w:firstLineChars="700"/>
        <w:jc w:val="both"/>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七草堂康养园</w:t>
      </w:r>
      <w:bookmarkEnd w:id="22"/>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drawing>
          <wp:anchor distT="0" distB="0" distL="114300" distR="114300" simplePos="0" relativeHeight="251662336" behindDoc="0" locked="0" layoutInCell="1" allowOverlap="1">
            <wp:simplePos x="0" y="0"/>
            <wp:positionH relativeFrom="column">
              <wp:posOffset>36195</wp:posOffset>
            </wp:positionH>
            <wp:positionV relativeFrom="paragraph">
              <wp:posOffset>36830</wp:posOffset>
            </wp:positionV>
            <wp:extent cx="3648710" cy="2876550"/>
            <wp:effectExtent l="0" t="0" r="8890" b="0"/>
            <wp:wrapSquare wrapText="bothSides"/>
            <wp:docPr id="28" name="图片 28" descr="/home/huanghe/桌面/图片七.png图片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home/huanghe/桌面/图片七.png图片七"/>
                    <pic:cNvPicPr>
                      <a:picLocks noChangeAspect="1"/>
                    </pic:cNvPicPr>
                  </pic:nvPicPr>
                  <pic:blipFill>
                    <a:blip r:embed="rId15"/>
                    <a:srcRect/>
                    <a:stretch>
                      <a:fillRect/>
                    </a:stretch>
                  </pic:blipFill>
                  <pic:spPr>
                    <a:xfrm>
                      <a:off x="0" y="0"/>
                      <a:ext cx="3648710" cy="2876550"/>
                    </a:xfrm>
                    <a:prstGeom prst="roundRect">
                      <a:avLst/>
                    </a:prstGeom>
                  </pic:spPr>
                </pic:pic>
              </a:graphicData>
            </a:graphic>
          </wp:anchor>
        </w:drawing>
      </w:r>
      <w:r>
        <w:rPr>
          <w:rFonts w:hint="eastAsia" w:ascii="仿宋" w:hAnsi="仿宋" w:eastAsia="仿宋" w:cs="仿宋"/>
          <w:color w:val="000000"/>
          <w:kern w:val="0"/>
          <w:sz w:val="32"/>
          <w:szCs w:val="32"/>
          <w:lang w:val="en-US" w:eastAsia="zh-CN" w:bidi="ar"/>
        </w:rPr>
        <w:t>七草堂康养园位于建安区五女店镇大二郎庙村，是国家AA级景区，规划总面积１５０亩，是由卢氏中医馆、百草园、药膳园、杏林农家院以及杏林书院等多个元素共同构建，重点展示中医药文化、药膳文化，是集康养、休闲、旅游及农业于一体的综合性森林康养基地。</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景区内主要种植中药材藏红花、板蓝根、金丝皇菊、决明子、丹参、三角梅、玉兰、山楂等可供药用及游客采摘。结合中药材种植、花木观赏、养生文化、中医药文化、民俗文化等表现形式，七草堂康养园集聚了中药材种植、农耕研学、户外露营、养生药膳、林木花卉多种旅游资源载体，内容丰富，旅游资源组合度高，是游客休闲度假旅游的好地方。</w:t>
      </w:r>
    </w:p>
    <w:p>
      <w:pPr>
        <w:widowControl w:val="0"/>
        <w:wordWrap/>
        <w:snapToGrid/>
        <w:spacing w:before="0" w:after="0" w:line="560" w:lineRule="exact"/>
        <w:ind w:right="0" w:firstLine="640" w:firstLineChars="200"/>
        <w:jc w:val="both"/>
        <w:outlineLvl w:val="9"/>
        <w:rPr>
          <w:rFonts w:hint="eastAsia" w:ascii="仿宋" w:hAnsi="仿宋" w:eastAsia="仿宋" w:cs="仿宋"/>
          <w:kern w:val="2"/>
          <w:sz w:val="32"/>
          <w:szCs w:val="32"/>
          <w:lang w:val="en-US" w:eastAsia="zh-CN" w:bidi="ar-SA"/>
        </w:rPr>
      </w:pPr>
    </w:p>
    <w:p>
      <w:pPr>
        <w:widowControl w:val="0"/>
        <w:wordWrap/>
        <w:snapToGrid/>
        <w:spacing w:before="0" w:after="0" w:line="560" w:lineRule="exact"/>
        <w:ind w:right="0" w:firstLine="640" w:firstLineChars="200"/>
        <w:jc w:val="both"/>
        <w:outlineLvl w:val="9"/>
        <w:rPr>
          <w:rFonts w:hint="eastAsia" w:ascii="仿宋" w:hAnsi="仿宋" w:eastAsia="仿宋" w:cs="仿宋"/>
          <w:kern w:val="2"/>
          <w:sz w:val="32"/>
          <w:szCs w:val="32"/>
          <w:lang w:val="en-US" w:eastAsia="zh-CN" w:bidi="ar-SA"/>
        </w:rPr>
        <w:sectPr>
          <w:pgSz w:w="11906" w:h="16838"/>
          <w:pgMar w:top="1701" w:right="1474" w:bottom="1701" w:left="1587" w:header="851" w:footer="992" w:gutter="0"/>
          <w:pgNumType w:fmt="decimal"/>
          <w:cols w:space="425" w:num="1"/>
          <w:docGrid w:type="lines" w:linePitch="312" w:charSpace="0"/>
        </w:sectPr>
      </w:pPr>
      <w:r>
        <w:rPr>
          <w:rFonts w:hint="eastAsia" w:ascii="仿宋" w:hAnsi="仿宋" w:eastAsia="仿宋" w:cs="仿宋"/>
          <w:kern w:val="2"/>
          <w:sz w:val="32"/>
          <w:szCs w:val="32"/>
          <w:lang w:val="en-US" w:eastAsia="zh-CN" w:bidi="ar-SA"/>
        </w:rPr>
        <w:t>地址：建安区五女店镇大二郎庙村</w:t>
      </w:r>
    </w:p>
    <w:p>
      <w:pPr>
        <w:pStyle w:val="3"/>
        <w:bidi w:val="0"/>
        <w:spacing w:before="0" w:after="0" w:line="240" w:lineRule="auto"/>
        <w:jc w:val="both"/>
        <w:rPr>
          <w:rFonts w:hint="eastAsia" w:ascii="方正小标宋简体" w:hAnsi="方正小标宋简体" w:eastAsia="方正小标宋简体" w:cs="方正小标宋简体"/>
          <w:b w:val="0"/>
          <w:bCs w:val="0"/>
          <w:sz w:val="44"/>
          <w:szCs w:val="44"/>
          <w:lang w:val="en-US" w:eastAsia="zh-CN"/>
        </w:rPr>
      </w:pPr>
      <w:bookmarkStart w:id="23" w:name="_Toc29659"/>
      <w:r>
        <w:rPr>
          <w:rFonts w:hint="eastAsia" w:ascii="方正小标宋简体" w:hAnsi="方正小标宋简体" w:eastAsia="方正小标宋简体" w:cs="方正小标宋简体"/>
          <w:b w:val="0"/>
          <w:bCs w:val="0"/>
          <w:sz w:val="32"/>
          <w:szCs w:val="32"/>
          <w:lang w:val="en-US" w:eastAsia="zh-CN"/>
        </w:rPr>
        <w:t>第八站：</w:t>
      </w:r>
    </w:p>
    <w:p>
      <w:pPr>
        <w:pStyle w:val="3"/>
        <w:tabs>
          <w:tab w:val="left" w:pos="280"/>
          <w:tab w:val="left" w:pos="2920"/>
        </w:tabs>
        <w:bidi w:val="0"/>
        <w:spacing w:before="0" w:after="0" w:line="240" w:lineRule="auto"/>
        <w:ind w:firstLine="3520" w:firstLineChars="800"/>
        <w:jc w:val="both"/>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ab/>
      </w:r>
      <w:r>
        <w:rPr>
          <w:rFonts w:hint="eastAsia" w:ascii="方正小标宋简体" w:hAnsi="方正小标宋简体" w:eastAsia="方正小标宋简体" w:cs="方正小标宋简体"/>
          <w:b w:val="0"/>
          <w:bCs w:val="0"/>
          <w:sz w:val="44"/>
          <w:szCs w:val="44"/>
          <w:lang w:val="en-US" w:eastAsia="zh-CN"/>
        </w:rPr>
        <w:t>张公祠</w:t>
      </w:r>
    </w:p>
    <w:p>
      <w:pPr>
        <w:widowControl w:val="0"/>
        <w:wordWrap/>
        <w:snapToGrid/>
        <w:spacing w:before="0" w:after="0" w:line="240" w:lineRule="auto"/>
        <w:ind w:right="0"/>
        <w:jc w:val="center"/>
        <w:outlineLvl w:val="9"/>
        <w:rPr>
          <w:rFonts w:hint="eastAsia" w:ascii="方正仿宋_GB2312" w:hAnsi="方正仿宋_GB2312" w:eastAsia="方正仿宋_GB2312" w:cs="方正仿宋_GB2312"/>
          <w:kern w:val="2"/>
          <w:sz w:val="32"/>
          <w:szCs w:val="32"/>
          <w:lang w:val="en-US" w:eastAsia="zh-CN" w:bidi="ar-SA"/>
        </w:rPr>
      </w:pPr>
      <w:r>
        <w:rPr>
          <w:rFonts w:hint="eastAsia" w:eastAsia="宋体"/>
          <w:lang w:eastAsia="zh-CN"/>
        </w:rPr>
        <w:drawing>
          <wp:inline distT="0" distB="0" distL="114300" distR="114300">
            <wp:extent cx="4939665" cy="2929890"/>
            <wp:effectExtent l="0" t="0" r="13335" b="3810"/>
            <wp:docPr id="30" name="图片 30" descr="/home/huanghe/桌面/图片张.png图片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home/huanghe/桌面/图片张.png图片张"/>
                    <pic:cNvPicPr>
                      <a:picLocks noChangeAspect="1"/>
                    </pic:cNvPicPr>
                  </pic:nvPicPr>
                  <pic:blipFill>
                    <a:blip r:embed="rId16"/>
                    <a:srcRect/>
                    <a:stretch>
                      <a:fillRect/>
                    </a:stretch>
                  </pic:blipFill>
                  <pic:spPr>
                    <a:xfrm>
                      <a:off x="0" y="0"/>
                      <a:ext cx="4939665" cy="2929890"/>
                    </a:xfrm>
                    <a:prstGeom prst="roundRect">
                      <a:avLst/>
                    </a:prstGeom>
                    <a:noFill/>
                    <a:ln>
                      <a:noFill/>
                    </a:ln>
                  </pic:spPr>
                </pic:pic>
              </a:graphicData>
            </a:graphic>
          </wp:inline>
        </w:drawing>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240" w:lineRule="auto"/>
        <w:ind w:right="0" w:rightChars="0" w:firstLine="672" w:firstLineChars="200"/>
        <w:jc w:val="both"/>
        <w:textAlignment w:val="baseline"/>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pP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张公祠又称张飞庙，国家AA级景区，位于许昌城东18公里的建安区张潘镇西北门道张村，占地约1万平方米。据历史考证，此处曾是东汉许都的驿馆，供外来使臣食宿之用。</w:t>
      </w:r>
    </w:p>
    <w:p>
      <w:pPr>
        <w:pStyle w:val="4"/>
        <w:rPr>
          <w:rFonts w:hint="eastAsia" w:ascii="仿宋" w:hAnsi="仿宋" w:eastAsia="仿宋" w:cs="仿宋"/>
          <w:sz w:val="32"/>
          <w:szCs w:val="32"/>
          <w:shd w:val="clear" w:color="auto" w:fill="FFFFFF"/>
        </w:rPr>
      </w:pPr>
      <w:r>
        <w:rPr>
          <w:rFonts w:hint="eastAsia" w:ascii="仿宋" w:hAnsi="仿宋" w:eastAsia="仿宋" w:cs="仿宋"/>
          <w:lang w:val="en-US" w:eastAsia="zh-CN"/>
        </w:rPr>
        <w:t xml:space="preserve">      </w:t>
      </w: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张公祠始建于汉魏,清朝咸丰九年(公元1859年)，为防匪毁祠,筑起了外寨垣。如今寨已颓败，遗址尚存。2001年6月，张公祠被许昌市人民政府公布为第二批市级文物保护单位。2022年，建安区对张公祠进行了周边环境整治，修建了</w:t>
      </w:r>
      <w:r>
        <w:rPr>
          <w:rFonts w:hint="eastAsia" w:ascii="仿宋" w:hAnsi="仿宋" w:eastAsia="仿宋" w:cs="仿宋"/>
          <w:sz w:val="32"/>
          <w:szCs w:val="32"/>
          <w:shd w:val="clear" w:color="auto" w:fill="FFFFFF"/>
        </w:rPr>
        <w:t>s237至张公祠</w:t>
      </w:r>
      <w:r>
        <w:rPr>
          <w:rFonts w:hint="eastAsia" w:ascii="仿宋" w:hAnsi="仿宋" w:eastAsia="仿宋" w:cs="仿宋"/>
          <w:sz w:val="32"/>
          <w:szCs w:val="32"/>
          <w:shd w:val="clear" w:color="auto" w:fill="FFFFFF"/>
          <w:lang w:val="en-US" w:eastAsia="zh-CN"/>
        </w:rPr>
        <w:t>的</w:t>
      </w:r>
      <w:r>
        <w:rPr>
          <w:rFonts w:hint="eastAsia" w:ascii="仿宋" w:hAnsi="仿宋" w:eastAsia="仿宋" w:cs="仿宋"/>
          <w:sz w:val="32"/>
          <w:szCs w:val="32"/>
          <w:shd w:val="clear" w:color="auto" w:fill="FFFFFF"/>
        </w:rPr>
        <w:t>道路</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完成了</w:t>
      </w:r>
      <w:r>
        <w:rPr>
          <w:rFonts w:hint="eastAsia" w:ascii="仿宋" w:hAnsi="仿宋" w:eastAsia="仿宋" w:cs="仿宋"/>
          <w:sz w:val="32"/>
          <w:szCs w:val="32"/>
          <w:shd w:val="clear" w:color="auto" w:fill="FFFFFF"/>
        </w:rPr>
        <w:t>门前道路</w:t>
      </w:r>
      <w:r>
        <w:rPr>
          <w:rFonts w:hint="eastAsia" w:ascii="仿宋" w:hAnsi="仿宋" w:eastAsia="仿宋" w:cs="仿宋"/>
          <w:sz w:val="32"/>
          <w:szCs w:val="32"/>
          <w:shd w:val="clear" w:color="auto" w:fill="FFFFFF"/>
          <w:lang w:val="en-US" w:eastAsia="zh-CN"/>
        </w:rPr>
        <w:t>的</w:t>
      </w:r>
      <w:r>
        <w:rPr>
          <w:rFonts w:hint="eastAsia" w:ascii="仿宋" w:hAnsi="仿宋" w:eastAsia="仿宋" w:cs="仿宋"/>
          <w:sz w:val="32"/>
          <w:szCs w:val="32"/>
          <w:shd w:val="clear" w:color="auto" w:fill="FFFFFF"/>
        </w:rPr>
        <w:t>硬化</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lang w:val="en-US" w:eastAsia="zh-CN"/>
        </w:rPr>
        <w:t>并在</w:t>
      </w:r>
      <w:r>
        <w:rPr>
          <w:rFonts w:hint="eastAsia" w:ascii="仿宋" w:hAnsi="仿宋" w:eastAsia="仿宋" w:cs="仿宋"/>
          <w:sz w:val="32"/>
          <w:szCs w:val="32"/>
          <w:shd w:val="clear" w:color="auto" w:fill="FFFFFF"/>
        </w:rPr>
        <w:t>道路两旁种植柏树数十棵</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同时，</w:t>
      </w:r>
      <w:r>
        <w:rPr>
          <w:rFonts w:hint="eastAsia" w:ascii="仿宋" w:hAnsi="仿宋" w:eastAsia="仿宋" w:cs="仿宋"/>
          <w:sz w:val="32"/>
          <w:szCs w:val="32"/>
          <w:shd w:val="clear" w:color="auto" w:fill="FFFFFF"/>
          <w:lang w:val="en-US" w:eastAsia="zh-CN"/>
        </w:rPr>
        <w:t>还</w:t>
      </w:r>
      <w:r>
        <w:rPr>
          <w:rFonts w:hint="eastAsia" w:ascii="仿宋" w:hAnsi="仿宋" w:eastAsia="仿宋" w:cs="仿宋"/>
          <w:sz w:val="32"/>
          <w:szCs w:val="32"/>
          <w:shd w:val="clear" w:color="auto" w:fill="FFFFFF"/>
        </w:rPr>
        <w:t>打造</w:t>
      </w:r>
      <w:r>
        <w:rPr>
          <w:rFonts w:hint="eastAsia" w:ascii="仿宋" w:hAnsi="仿宋" w:eastAsia="仿宋" w:cs="仿宋"/>
          <w:sz w:val="32"/>
          <w:szCs w:val="32"/>
          <w:shd w:val="clear" w:color="auto" w:fill="FFFFFF"/>
          <w:lang w:val="en-US" w:eastAsia="zh-CN"/>
        </w:rPr>
        <w:t>了</w:t>
      </w:r>
      <w:r>
        <w:rPr>
          <w:rFonts w:hint="eastAsia" w:ascii="仿宋" w:hAnsi="仿宋" w:eastAsia="仿宋" w:cs="仿宋"/>
          <w:sz w:val="32"/>
          <w:szCs w:val="32"/>
          <w:shd w:val="clear" w:color="auto" w:fill="FFFFFF"/>
        </w:rPr>
        <w:t>地名人文馆、古迹文化展览馆，宣传三国历史文化，保留乡愁文化记忆。</w:t>
      </w:r>
    </w:p>
    <w:p>
      <w:pPr>
        <w:pStyle w:val="4"/>
        <w:ind w:firstLine="640" w:firstLineChars="200"/>
        <w:rPr>
          <w:rFonts w:hint="eastAsia" w:ascii="仿宋" w:hAnsi="仿宋" w:eastAsia="仿宋" w:cs="仿宋"/>
          <w:kern w:val="2"/>
          <w:sz w:val="32"/>
          <w:szCs w:val="32"/>
          <w:lang w:val="en-US" w:eastAsia="zh-CN" w:bidi="ar-SA"/>
        </w:rPr>
        <w:sectPr>
          <w:pgSz w:w="11906" w:h="16838"/>
          <w:pgMar w:top="1701" w:right="1474" w:bottom="1701" w:left="1587" w:header="851" w:footer="992" w:gutter="0"/>
          <w:pgNumType w:fmt="decimal"/>
          <w:cols w:space="425" w:num="1"/>
          <w:docGrid w:type="lines" w:linePitch="312" w:charSpace="0"/>
        </w:sectPr>
      </w:pPr>
      <w:r>
        <w:rPr>
          <w:rFonts w:hint="eastAsia" w:ascii="仿宋" w:hAnsi="仿宋" w:eastAsia="仿宋" w:cs="仿宋"/>
          <w:kern w:val="2"/>
          <w:sz w:val="32"/>
          <w:szCs w:val="32"/>
          <w:lang w:val="en-US" w:eastAsia="zh-CN" w:bidi="ar-SA"/>
        </w:rPr>
        <w:t>地址：许昌市建安区张潘镇门道张村</w:t>
      </w:r>
    </w:p>
    <w:p>
      <w:pPr>
        <w:pStyle w:val="3"/>
        <w:bidi w:val="0"/>
        <w:spacing w:before="0" w:after="0" w:line="240" w:lineRule="auto"/>
        <w:jc w:val="both"/>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32"/>
          <w:szCs w:val="32"/>
          <w:lang w:val="en-US" w:eastAsia="zh-CN"/>
        </w:rPr>
        <w:t>第九站：</w:t>
      </w:r>
    </w:p>
    <w:p>
      <w:pPr>
        <w:pStyle w:val="3"/>
        <w:bidi w:val="0"/>
        <w:spacing w:before="0" w:after="0" w:line="240" w:lineRule="auto"/>
        <w:ind w:firstLine="1760" w:firstLineChars="400"/>
        <w:jc w:val="both"/>
        <w:rPr>
          <w:rFonts w:hint="default" w:ascii="方正仿宋_GB2312" w:hAnsi="方正仿宋_GB2312" w:eastAsia="方正仿宋_GB2312" w:cs="方正仿宋_GB2312"/>
          <w:kern w:val="2"/>
          <w:sz w:val="32"/>
          <w:szCs w:val="32"/>
          <w:lang w:val="en-US" w:eastAsia="zh-CN" w:bidi="ar-SA"/>
        </w:rPr>
      </w:pPr>
      <w:r>
        <w:rPr>
          <w:rFonts w:hint="eastAsia" w:ascii="方正小标宋简体" w:hAnsi="方正小标宋简体" w:eastAsia="方正小标宋简体" w:cs="方正小标宋简体"/>
          <w:b w:val="0"/>
          <w:bCs w:val="0"/>
          <w:sz w:val="44"/>
          <w:szCs w:val="44"/>
          <w:lang w:val="en-US" w:eastAsia="zh-CN"/>
        </w:rPr>
        <w:t>汉魏许都故城遗址</w:t>
      </w:r>
      <w:bookmarkEnd w:id="20"/>
      <w:bookmarkEnd w:id="21"/>
      <w:bookmarkEnd w:id="23"/>
      <w:r>
        <w:rPr>
          <w:rFonts w:hint="eastAsia" w:ascii="方正小标宋简体" w:hAnsi="方正小标宋简体" w:eastAsia="方正小标宋简体" w:cs="方正小标宋简体"/>
          <w:b w:val="0"/>
          <w:bCs w:val="0"/>
          <w:sz w:val="44"/>
          <w:szCs w:val="44"/>
          <w:lang w:val="en-US" w:eastAsia="zh-CN"/>
        </w:rPr>
        <w:t>（毓秀台）</w:t>
      </w:r>
      <w:bookmarkStart w:id="46" w:name="_GoBack"/>
      <w:bookmarkEnd w:id="46"/>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480" w:firstLineChars="200"/>
        <w:jc w:val="both"/>
        <w:textAlignment w:val="baseline"/>
        <w:rPr>
          <w:rFonts w:hint="eastAsia" w:ascii="仿宋" w:hAnsi="仿宋" w:eastAsia="仿宋" w:cs="仿宋"/>
          <w:kern w:val="2"/>
          <w:sz w:val="32"/>
          <w:szCs w:val="32"/>
          <w:lang w:val="en-US" w:eastAsia="zh-CN" w:bidi="ar-SA"/>
        </w:rPr>
      </w:pPr>
      <w:r>
        <w:rPr>
          <w:rFonts w:hint="eastAsia"/>
          <w:lang w:val="en-US" w:eastAsia="zh-CN"/>
        </w:rPr>
        <w:drawing>
          <wp:anchor distT="0" distB="0" distL="114300" distR="114300" simplePos="0" relativeHeight="251670528" behindDoc="0" locked="0" layoutInCell="1" allowOverlap="1">
            <wp:simplePos x="0" y="0"/>
            <wp:positionH relativeFrom="column">
              <wp:posOffset>2540</wp:posOffset>
            </wp:positionH>
            <wp:positionV relativeFrom="paragraph">
              <wp:posOffset>169545</wp:posOffset>
            </wp:positionV>
            <wp:extent cx="3420745" cy="2469515"/>
            <wp:effectExtent l="0" t="0" r="8255" b="6985"/>
            <wp:wrapSquare wrapText="bothSides"/>
            <wp:docPr id="18" name="图片 18" descr="/home/huanghe/桌面/汉魏.jpg汉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home/huanghe/桌面/汉魏.jpg汉魏"/>
                    <pic:cNvPicPr>
                      <a:picLocks noChangeAspect="1"/>
                    </pic:cNvPicPr>
                  </pic:nvPicPr>
                  <pic:blipFill>
                    <a:blip r:embed="rId17"/>
                    <a:srcRect/>
                    <a:stretch>
                      <a:fillRect/>
                    </a:stretch>
                  </pic:blipFill>
                  <pic:spPr>
                    <a:xfrm>
                      <a:off x="0" y="0"/>
                      <a:ext cx="3420745" cy="2469515"/>
                    </a:xfrm>
                    <a:prstGeom prst="roundRect">
                      <a:avLst/>
                    </a:prstGeom>
                  </pic:spPr>
                </pic:pic>
              </a:graphicData>
            </a:graphic>
          </wp:anchor>
        </w:drawing>
      </w: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汉魏许都故城遗址位于建安区张潘镇古城村、盆李村、门道张村一带，是建安二十五年（公元220年）汉魏皇城所在地。汉魏许都古城分为内城、外城，主要建筑有许昌宫、景福殿、承光殿、永始台等。</w:t>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672" w:firstLineChars="200"/>
        <w:jc w:val="left"/>
        <w:textAlignment w:val="baseline"/>
        <w:rPr>
          <w:rFonts w:hint="eastAsia"/>
          <w:lang w:val="en-US" w:eastAsia="zh-CN"/>
        </w:rPr>
      </w:pP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自20世纪80年代至今，汉魏许都故城遗址相继出</w:t>
      </w:r>
      <w:r>
        <w:rPr>
          <w:rFonts w:hint="eastAsia" w:ascii="仿宋" w:hAnsi="仿宋" w:eastAsia="仿宋" w:cs="仿宋"/>
          <w:kern w:val="2"/>
          <w:sz w:val="32"/>
          <w:szCs w:val="32"/>
          <w:lang w:val="en-US" w:eastAsia="zh-CN" w:bidi="ar-SA"/>
        </w:rPr>
        <w:t>土了文物百余种、上千件。</w:t>
      </w: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2013年3月，国务院将汉魏许都故城公布为</w:t>
      </w:r>
      <w:r>
        <w:rPr>
          <w:rFonts w:hint="eastAsia" w:ascii="仿宋" w:hAnsi="仿宋" w:eastAsia="仿宋" w:cs="仿宋"/>
          <w:b w:val="0"/>
          <w:bCs w:val="0"/>
          <w:i w:val="0"/>
          <w:iCs w:val="0"/>
          <w:caps w:val="0"/>
          <w:color w:val="000000" w:themeColor="text1"/>
          <w:spacing w:val="8"/>
          <w:kern w:val="2"/>
          <w:sz w:val="32"/>
          <w:szCs w:val="32"/>
          <w:highlight w:val="none"/>
          <w:vertAlign w:val="baseline"/>
          <w:lang w:val="en-US" w:eastAsia="zh-CN" w:bidi="ar"/>
          <w14:textFill>
            <w14:solidFill>
              <w14:schemeClr w14:val="tx1"/>
            </w14:solidFill>
          </w14:textFill>
        </w:rPr>
        <w:t>第七批全国重点文物保护单位</w:t>
      </w: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w:t>
      </w:r>
      <w:r>
        <w:rPr>
          <w:rFonts w:hint="eastAsia"/>
          <w:lang w:val="en-US" w:eastAsia="zh-CN"/>
        </w:rPr>
        <w:tab/>
      </w:r>
    </w:p>
    <w:p>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right="0" w:firstLine="480" w:firstLineChars="200"/>
        <w:jc w:val="both"/>
        <w:textAlignment w:val="baseline"/>
        <w:rPr>
          <w:rFonts w:hint="eastAsia" w:ascii="仿宋" w:hAnsi="仿宋" w:eastAsia="仿宋" w:cs="仿宋"/>
          <w:b w:val="0"/>
          <w:bCs w:val="0"/>
          <w:sz w:val="44"/>
          <w:szCs w:val="44"/>
          <w:lang w:val="en-US" w:eastAsia="zh-CN"/>
        </w:rPr>
        <w:sectPr>
          <w:pgSz w:w="11906" w:h="16838"/>
          <w:pgMar w:top="1701" w:right="1474" w:bottom="1701" w:left="1587" w:header="851" w:footer="992" w:gutter="0"/>
          <w:pgNumType w:fmt="decimal"/>
          <w:cols w:space="425" w:num="1"/>
          <w:docGrid w:type="lines" w:linePitch="312" w:charSpace="0"/>
        </w:sectPr>
      </w:pPr>
      <w:r>
        <w:rPr>
          <w:rFonts w:hint="default"/>
          <w:lang w:val="en-US" w:eastAsia="zh-CN"/>
        </w:rPr>
        <w:drawing>
          <wp:anchor distT="0" distB="0" distL="114300" distR="114300" simplePos="0" relativeHeight="251671552" behindDoc="0" locked="0" layoutInCell="1" allowOverlap="1">
            <wp:simplePos x="0" y="0"/>
            <wp:positionH relativeFrom="column">
              <wp:posOffset>2286000</wp:posOffset>
            </wp:positionH>
            <wp:positionV relativeFrom="paragraph">
              <wp:posOffset>135255</wp:posOffset>
            </wp:positionV>
            <wp:extent cx="3454400" cy="2444750"/>
            <wp:effectExtent l="0" t="0" r="12700" b="12700"/>
            <wp:wrapSquare wrapText="bothSides"/>
            <wp:docPr id="21" name="图片 21" descr="C:/Users/Administrator/Desktop/微信图片_20240514161512.jpg微信图片_2024051416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strator/Desktop/微信图片_20240514161512.jpg微信图片_20240514161512"/>
                    <pic:cNvPicPr>
                      <a:picLocks noChangeAspect="1"/>
                    </pic:cNvPicPr>
                  </pic:nvPicPr>
                  <pic:blipFill>
                    <a:blip r:embed="rId18"/>
                    <a:srcRect t="2822" b="2822"/>
                    <a:stretch>
                      <a:fillRect/>
                    </a:stretch>
                  </pic:blipFill>
                  <pic:spPr>
                    <a:xfrm>
                      <a:off x="0" y="0"/>
                      <a:ext cx="3454400" cy="2444750"/>
                    </a:xfrm>
                    <a:prstGeom prst="roundRect">
                      <a:avLst/>
                    </a:prstGeom>
                  </pic:spPr>
                </pic:pic>
              </a:graphicData>
            </a:graphic>
          </wp:anchor>
        </w:drawing>
      </w:r>
      <w:r>
        <w:rPr>
          <w:rFonts w:hint="eastAsia" w:ascii="仿宋" w:hAnsi="仿宋" w:eastAsia="仿宋" w:cs="仿宋"/>
          <w:kern w:val="2"/>
          <w:sz w:val="32"/>
          <w:szCs w:val="32"/>
          <w:lang w:val="en-US" w:eastAsia="zh-CN" w:bidi="ar-SA"/>
        </w:rPr>
        <w:t>位于遗址内城西南隅的是毓秀台，又名天爷庙，</w:t>
      </w:r>
      <w:r>
        <w:rPr>
          <w:rFonts w:hint="eastAsia" w:ascii="仿宋" w:hAnsi="仿宋" w:eastAsia="仿宋" w:cs="仿宋"/>
          <w:b w:val="0"/>
          <w:bCs w:val="0"/>
          <w:i w:val="0"/>
          <w:iCs w:val="0"/>
          <w:caps w:val="0"/>
          <w:color w:val="000000"/>
          <w:spacing w:val="8"/>
          <w:kern w:val="2"/>
          <w:sz w:val="32"/>
          <w:szCs w:val="32"/>
          <w:highlight w:val="none"/>
          <w:vertAlign w:val="baseline"/>
          <w:lang w:val="en-US" w:eastAsia="zh-CN" w:bidi="ar"/>
        </w:rPr>
        <w:t xml:space="preserve">是曹操为汉献帝祭天所筑。现仅遗存一高台，台高15米，占地面积约4000平方米，是中国历史上目前已知的可见到实物的最早的“天坛”。    </w:t>
      </w:r>
      <w:r>
        <w:rPr>
          <w:rFonts w:hint="eastAsia" w:ascii="仿宋" w:hAnsi="仿宋" w:eastAsia="仿宋" w:cs="仿宋"/>
          <w:kern w:val="2"/>
          <w:sz w:val="32"/>
          <w:szCs w:val="32"/>
          <w:lang w:val="en-US" w:eastAsia="zh-CN" w:bidi="ar-SA"/>
        </w:rPr>
        <w:t>地址：建安区张潘镇古城村</w:t>
      </w:r>
      <w:r>
        <w:rPr>
          <w:rFonts w:hint="eastAsia" w:ascii="仿宋" w:hAnsi="仿宋" w:eastAsia="仿宋" w:cs="仿宋"/>
          <w:kern w:val="0"/>
          <w:sz w:val="30"/>
          <w:szCs w:val="30"/>
          <w:lang w:val="en-US" w:eastAsia="zh-CN" w:bidi="ar"/>
        </w:rPr>
        <w:br w:type="page"/>
      </w:r>
      <w:bookmarkStart w:id="24" w:name="_Toc28583"/>
      <w:bookmarkStart w:id="25" w:name="_Toc12300"/>
    </w:p>
    <w:p>
      <w:pPr>
        <w:pStyle w:val="3"/>
        <w:bidi w:val="0"/>
        <w:spacing w:before="0" w:after="0" w:line="240" w:lineRule="auto"/>
        <w:jc w:val="both"/>
        <w:rPr>
          <w:rFonts w:hint="eastAsia" w:ascii="方正小标宋简体" w:hAnsi="方正小标宋简体" w:eastAsia="方正小标宋简体" w:cs="方正小标宋简体"/>
          <w:b w:val="0"/>
          <w:bCs w:val="0"/>
          <w:sz w:val="32"/>
          <w:szCs w:val="32"/>
          <w:lang w:val="en-US" w:eastAsia="zh-CN"/>
        </w:rPr>
      </w:pPr>
      <w:bookmarkStart w:id="26" w:name="_Toc32161"/>
      <w:r>
        <w:rPr>
          <w:rFonts w:hint="eastAsia" w:ascii="方正小标宋简体" w:hAnsi="方正小标宋简体" w:eastAsia="方正小标宋简体" w:cs="方正小标宋简体"/>
          <w:b w:val="0"/>
          <w:bCs w:val="0"/>
          <w:sz w:val="32"/>
          <w:szCs w:val="32"/>
          <w:lang w:val="en-US" w:eastAsia="zh-CN"/>
        </w:rPr>
        <w:t>第十站：</w:t>
      </w:r>
    </w:p>
    <w:p>
      <w:pPr>
        <w:jc w:val="center"/>
        <w:rPr>
          <w:rFonts w:hint="eastAsia" w:ascii="仿宋_GB2312" w:hAnsi="仿宋_GB2312" w:eastAsia="仿宋_GB2312" w:cs="仿宋_GB2312"/>
          <w:b w:val="0"/>
          <w:bCs/>
          <w:kern w:val="0"/>
          <w:sz w:val="44"/>
          <w:szCs w:val="44"/>
          <w:lang w:val="en-US" w:eastAsia="zh-CN" w:bidi="ar"/>
        </w:rPr>
      </w:pPr>
      <w:r>
        <w:rPr>
          <w:rFonts w:hint="eastAsia" w:ascii="方正小标宋简体" w:hAnsi="方正小标宋简体" w:eastAsia="方正小标宋简体" w:cs="方正小标宋简体"/>
          <w:b w:val="0"/>
          <w:bCs/>
          <w:kern w:val="0"/>
          <w:sz w:val="44"/>
          <w:szCs w:val="44"/>
          <w:lang w:val="en-US" w:eastAsia="zh-CN" w:bidi="ar"/>
        </w:rPr>
        <w:t>秋湖湿地</w:t>
      </w:r>
    </w:p>
    <w:p>
      <w:pPr>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drawing>
          <wp:anchor distT="0" distB="0" distL="114300" distR="114300" simplePos="0" relativeHeight="251682816" behindDoc="0" locked="0" layoutInCell="1" allowOverlap="1">
            <wp:simplePos x="0" y="0"/>
            <wp:positionH relativeFrom="column">
              <wp:posOffset>-38100</wp:posOffset>
            </wp:positionH>
            <wp:positionV relativeFrom="paragraph">
              <wp:posOffset>836295</wp:posOffset>
            </wp:positionV>
            <wp:extent cx="3185795" cy="1784350"/>
            <wp:effectExtent l="0" t="0" r="14605" b="6350"/>
            <wp:wrapSquare wrapText="bothSides"/>
            <wp:docPr id="22" name="图片 22" descr="秋湖湿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秋湖湿地"/>
                    <pic:cNvPicPr>
                      <a:picLocks noChangeAspect="1"/>
                    </pic:cNvPicPr>
                  </pic:nvPicPr>
                  <pic:blipFill>
                    <a:blip r:embed="rId19"/>
                    <a:stretch>
                      <a:fillRect/>
                    </a:stretch>
                  </pic:blipFill>
                  <pic:spPr>
                    <a:xfrm>
                      <a:off x="0" y="0"/>
                      <a:ext cx="3185795" cy="1784350"/>
                    </a:xfrm>
                    <a:prstGeom prst="round2SameRect">
                      <a:avLst/>
                    </a:prstGeom>
                  </pic:spPr>
                </pic:pic>
              </a:graphicData>
            </a:graphic>
          </wp:anchor>
        </w:drawing>
      </w:r>
      <w:r>
        <w:rPr>
          <w:rFonts w:hint="eastAsia" w:ascii="仿宋_GB2312" w:hAnsi="仿宋_GB2312" w:eastAsia="仿宋_GB2312" w:cs="仿宋_GB2312"/>
          <w:b w:val="0"/>
          <w:bCs/>
          <w:kern w:val="0"/>
          <w:sz w:val="44"/>
          <w:szCs w:val="44"/>
          <w:lang w:val="en-US" w:eastAsia="zh-CN" w:bidi="ar"/>
        </w:rPr>
        <w:t xml:space="preserve">  </w:t>
      </w:r>
      <w:r>
        <w:rPr>
          <w:rFonts w:hint="eastAsia" w:ascii="仿宋_GB2312" w:hAnsi="仿宋_GB2312" w:eastAsia="仿宋_GB2312" w:cs="仿宋_GB2312"/>
          <w:b w:val="0"/>
          <w:bCs/>
          <w:kern w:val="0"/>
          <w:sz w:val="32"/>
          <w:szCs w:val="32"/>
          <w:lang w:val="en-US" w:eastAsia="zh-CN" w:bidi="ar"/>
        </w:rPr>
        <w:t xml:space="preserve"> </w:t>
      </w:r>
      <w:r>
        <w:rPr>
          <w:rFonts w:hint="eastAsia" w:ascii="仿宋" w:hAnsi="仿宋" w:eastAsia="仿宋" w:cs="仿宋"/>
          <w:kern w:val="2"/>
          <w:sz w:val="32"/>
          <w:szCs w:val="32"/>
          <w:lang w:val="en-US" w:eastAsia="zh-CN" w:bidi="ar-SA"/>
        </w:rPr>
        <w:t>许昌秋湖湿地公园位于许昌市‌建安区新兴东路南，占地面积900多亩，是一个集生态绿化、休闲运动、生态观光等功能于一体的湿地公园。</w:t>
      </w:r>
    </w:p>
    <w:p>
      <w:pPr>
        <w:ind w:firstLine="640" w:firstLineChars="20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drawing>
          <wp:anchor distT="0" distB="0" distL="114300" distR="114300" simplePos="0" relativeHeight="251681792" behindDoc="0" locked="0" layoutInCell="1" allowOverlap="1">
            <wp:simplePos x="0" y="0"/>
            <wp:positionH relativeFrom="column">
              <wp:posOffset>37465</wp:posOffset>
            </wp:positionH>
            <wp:positionV relativeFrom="paragraph">
              <wp:posOffset>2876550</wp:posOffset>
            </wp:positionV>
            <wp:extent cx="2392045" cy="2158365"/>
            <wp:effectExtent l="0" t="0" r="8255" b="13335"/>
            <wp:wrapSquare wrapText="bothSides"/>
            <wp:docPr id="20" name="图片 20" descr="秋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秋湖"/>
                    <pic:cNvPicPr>
                      <a:picLocks noChangeAspect="1"/>
                    </pic:cNvPicPr>
                  </pic:nvPicPr>
                  <pic:blipFill>
                    <a:blip r:embed="rId20"/>
                    <a:srcRect l="14449" t="26561" r="5782" b="19433"/>
                    <a:stretch>
                      <a:fillRect/>
                    </a:stretch>
                  </pic:blipFill>
                  <pic:spPr>
                    <a:xfrm>
                      <a:off x="0" y="0"/>
                      <a:ext cx="2392045" cy="2158365"/>
                    </a:xfrm>
                    <a:prstGeom prst="roundRect">
                      <a:avLst/>
                    </a:prstGeom>
                  </pic:spPr>
                </pic:pic>
              </a:graphicData>
            </a:graphic>
          </wp:anchor>
        </w:drawing>
      </w:r>
      <w:r>
        <w:rPr>
          <w:rFonts w:hint="eastAsia" w:ascii="仿宋" w:hAnsi="仿宋" w:eastAsia="仿宋" w:cs="仿宋"/>
          <w:kern w:val="2"/>
          <w:sz w:val="32"/>
          <w:szCs w:val="32"/>
          <w:lang w:val="en-US" w:eastAsia="zh-CN" w:bidi="ar-SA"/>
        </w:rPr>
        <w:t>秋湖湿地公园环境优美，是许昌市“五湖四海畔三川、两环一水润莲城”水系布局规划的一部分，拥有丰富的湿地生态系统和多样的景观分区。公园以“水韵莲城、生态之舞”为主题，公园内不仅有广阔的湖泊，还有精心设计的环湖景观，包括生态湿地区、中心广场、樱花林、大型湖面水舞秀、水上乐园、配套商业区等功能分区，动静结合，展现了豫中南地区一流的以保护自然景观，突出生态旅游为核心的休闲娱乐景观。</w:t>
      </w:r>
    </w:p>
    <w:p>
      <w:pPr>
        <w:ind w:firstLine="640" w:firstLineChars="20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在这“天然氧吧”中，您可以享受户外露营、家庭亲子等众多娱乐项目，快来与家人一起亲近自然，共度美好时光吧！</w:t>
      </w:r>
    </w:p>
    <w:p>
      <w:pPr>
        <w:ind w:firstLine="640" w:firstLineChars="200"/>
        <w:jc w:val="left"/>
        <w:rPr>
          <w:rFonts w:hint="eastAsia" w:ascii="仿宋" w:hAnsi="仿宋" w:eastAsia="仿宋" w:cs="仿宋"/>
          <w:kern w:val="2"/>
          <w:sz w:val="32"/>
          <w:szCs w:val="32"/>
          <w:lang w:val="en-US" w:eastAsia="zh-CN" w:bidi="ar-SA"/>
        </w:rPr>
      </w:pPr>
    </w:p>
    <w:p>
      <w:pPr>
        <w:ind w:firstLine="640" w:firstLineChars="200"/>
        <w:jc w:val="left"/>
        <w:rPr>
          <w:rFonts w:hint="eastAsia" w:ascii="方正小标宋简体" w:hAnsi="方正小标宋简体" w:eastAsia="方正小标宋简体" w:cs="方正小标宋简体"/>
          <w:b w:val="0"/>
          <w:bCs/>
          <w:sz w:val="44"/>
          <w:szCs w:val="44"/>
          <w:lang w:val="en-US" w:eastAsia="zh-CN"/>
        </w:rPr>
      </w:pPr>
      <w:r>
        <w:rPr>
          <w:rFonts w:hint="eastAsia" w:ascii="仿宋" w:hAnsi="仿宋" w:eastAsia="仿宋" w:cs="仿宋"/>
          <w:kern w:val="2"/>
          <w:sz w:val="32"/>
          <w:szCs w:val="32"/>
          <w:lang w:val="en-US" w:eastAsia="zh-CN" w:bidi="ar-SA"/>
        </w:rPr>
        <w:t>地址：许昌市‌建安区新兴东路南</w:t>
      </w:r>
    </w:p>
    <w:bookmarkEnd w:id="24"/>
    <w:bookmarkEnd w:id="25"/>
    <w:bookmarkEnd w:id="26"/>
    <w:p>
      <w:pPr>
        <w:jc w:val="both"/>
        <w:rPr>
          <w:rFonts w:hint="eastAsia"/>
          <w:lang w:val="en-US" w:eastAsia="zh-CN"/>
        </w:rPr>
      </w:pPr>
      <w:bookmarkStart w:id="27" w:name="_Toc9484"/>
    </w:p>
    <w:p>
      <w:pPr>
        <w:pStyle w:val="2"/>
        <w:bidi w:val="0"/>
        <w:ind w:firstLine="880" w:firstLineChars="200"/>
        <w:jc w:val="center"/>
        <w:rPr>
          <w:rFonts w:hint="eastAsia" w:ascii="方正小标宋简体" w:hAnsi="方正小标宋简体" w:eastAsia="方正小标宋简体" w:cs="方正小标宋简体"/>
          <w:b w:val="0"/>
          <w:bCs/>
          <w:sz w:val="44"/>
          <w:szCs w:val="44"/>
          <w:lang w:val="en-US" w:eastAsia="zh-CN"/>
        </w:rPr>
      </w:pPr>
      <w:bookmarkStart w:id="28" w:name="_Toc652"/>
      <w:r>
        <w:rPr>
          <w:rFonts w:hint="eastAsia" w:ascii="方正小标宋简体" w:hAnsi="方正小标宋简体" w:eastAsia="方正小标宋简体" w:cs="方正小标宋简体"/>
          <w:b w:val="0"/>
          <w:bCs/>
          <w:sz w:val="44"/>
          <w:szCs w:val="44"/>
          <w:lang w:val="en-US" w:eastAsia="zh-CN"/>
        </w:rPr>
        <w:t>二、西部秋季旅游精品线路</w:t>
      </w:r>
      <w:bookmarkEnd w:id="27"/>
      <w:bookmarkEnd w:id="28"/>
    </w:p>
    <w:p>
      <w:pPr>
        <w:snapToGrid/>
        <w:spacing w:before="0" w:beforeAutospacing="0" w:after="0" w:afterAutospacing="0" w:line="360" w:lineRule="auto"/>
        <w:jc w:val="both"/>
        <w:textAlignment w:val="baseline"/>
        <w:rPr>
          <w:rFonts w:hint="eastAsia" w:ascii="方正仿宋_GB2312" w:hAnsi="方正仿宋_GB2312" w:eastAsia="方正仿宋_GB2312" w:cs="方正仿宋_GB2312"/>
          <w:b w:val="0"/>
          <w:bCs/>
          <w:kern w:val="0"/>
          <w:sz w:val="32"/>
          <w:szCs w:val="32"/>
          <w:lang w:val="en-US" w:eastAsia="zh-CN" w:bidi="ar"/>
        </w:rPr>
      </w:pP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北海公园</w:t>
      </w:r>
      <w:r>
        <w:rPr>
          <w:rFonts w:hint="eastAsia" w:ascii="仿宋" w:hAnsi="仿宋" w:eastAsia="仿宋" w:cs="仿宋"/>
          <w:b w:val="0"/>
          <w:bCs/>
          <w:kern w:val="0"/>
          <w:sz w:val="32"/>
          <w:szCs w:val="32"/>
          <w:lang w:val="en-US" w:eastAsia="zh-CN" w:bidi="ar"/>
        </w:rPr>
        <w:t>—→</w:t>
      </w:r>
      <w:r>
        <w:rPr>
          <w:rFonts w:hint="eastAsia" w:ascii="仿宋" w:hAnsi="仿宋" w:eastAsia="仿宋" w:cs="仿宋"/>
          <w:kern w:val="2"/>
          <w:sz w:val="32"/>
          <w:szCs w:val="32"/>
          <w:lang w:val="en-US" w:eastAsia="zh-CN" w:bidi="ar-SA"/>
        </w:rPr>
        <w:t>胖东来北海店</w:t>
      </w:r>
      <w:r>
        <w:rPr>
          <w:rFonts w:hint="eastAsia" w:ascii="仿宋" w:hAnsi="仿宋" w:eastAsia="仿宋" w:cs="仿宋"/>
          <w:b w:val="0"/>
          <w:bCs/>
          <w:kern w:val="0"/>
          <w:sz w:val="32"/>
          <w:szCs w:val="32"/>
          <w:lang w:val="en-US" w:eastAsia="zh-CN" w:bidi="ar"/>
        </w:rPr>
        <w:t>—→</w:t>
      </w:r>
      <w:r>
        <w:rPr>
          <w:rFonts w:hint="eastAsia" w:ascii="仿宋" w:hAnsi="仿宋" w:eastAsia="仿宋" w:cs="仿宋"/>
          <w:kern w:val="2"/>
          <w:sz w:val="32"/>
          <w:szCs w:val="32"/>
          <w:lang w:val="en-US" w:eastAsia="zh-CN" w:bidi="ar-SA"/>
        </w:rPr>
        <w:t>五福农场</w:t>
      </w:r>
      <w:r>
        <w:rPr>
          <w:rFonts w:hint="eastAsia" w:ascii="仿宋" w:hAnsi="仿宋" w:eastAsia="仿宋" w:cs="仿宋"/>
          <w:b w:val="0"/>
          <w:bCs/>
          <w:kern w:val="0"/>
          <w:sz w:val="32"/>
          <w:szCs w:val="32"/>
          <w:lang w:val="en-US" w:eastAsia="zh-CN" w:bidi="ar"/>
        </w:rPr>
        <w:t>—→</w:t>
      </w:r>
      <w:r>
        <w:rPr>
          <w:rFonts w:hint="eastAsia" w:ascii="仿宋" w:hAnsi="仿宋" w:eastAsia="仿宋" w:cs="仿宋"/>
          <w:kern w:val="2"/>
          <w:sz w:val="32"/>
          <w:szCs w:val="32"/>
          <w:lang w:val="en-US" w:eastAsia="zh-CN" w:bidi="ar-SA"/>
        </w:rPr>
        <w:t>天宝宫</w:t>
      </w:r>
      <w:r>
        <w:rPr>
          <w:rFonts w:hint="eastAsia" w:ascii="仿宋" w:hAnsi="仿宋" w:eastAsia="仿宋" w:cs="仿宋"/>
          <w:b w:val="0"/>
          <w:bCs/>
          <w:kern w:val="0"/>
          <w:sz w:val="32"/>
          <w:szCs w:val="32"/>
          <w:lang w:val="en-US" w:eastAsia="zh-CN" w:bidi="ar"/>
        </w:rPr>
        <w:t>—→—→</w:t>
      </w:r>
      <w:r>
        <w:rPr>
          <w:rFonts w:hint="eastAsia" w:ascii="仿宋" w:hAnsi="仿宋" w:eastAsia="仿宋" w:cs="仿宋"/>
          <w:kern w:val="2"/>
          <w:sz w:val="32"/>
          <w:szCs w:val="32"/>
          <w:lang w:val="en-US" w:eastAsia="zh-CN" w:bidi="ar-SA"/>
        </w:rPr>
        <w:t>霍庄社火</w:t>
      </w:r>
      <w:r>
        <w:rPr>
          <w:rFonts w:hint="eastAsia" w:ascii="仿宋" w:hAnsi="仿宋" w:eastAsia="仿宋" w:cs="仿宋"/>
          <w:b w:val="0"/>
          <w:bCs/>
          <w:kern w:val="0"/>
          <w:sz w:val="32"/>
          <w:szCs w:val="32"/>
          <w:lang w:val="en-US" w:eastAsia="zh-CN" w:bidi="ar"/>
        </w:rPr>
        <w:t>—→灵井</w:t>
      </w:r>
      <w:r>
        <w:rPr>
          <w:rFonts w:hint="eastAsia" w:ascii="仿宋" w:hAnsi="仿宋" w:eastAsia="仿宋" w:cs="仿宋"/>
          <w:kern w:val="2"/>
          <w:sz w:val="32"/>
          <w:szCs w:val="32"/>
          <w:lang w:val="en-US" w:eastAsia="zh-CN" w:bidi="ar-SA"/>
        </w:rPr>
        <w:t>“许昌人”遗址</w:t>
      </w:r>
      <w:r>
        <w:rPr>
          <w:rFonts w:hint="eastAsia" w:ascii="仿宋" w:hAnsi="仿宋" w:eastAsia="仿宋" w:cs="仿宋"/>
          <w:b w:val="0"/>
          <w:bCs/>
          <w:kern w:val="0"/>
          <w:sz w:val="32"/>
          <w:szCs w:val="32"/>
          <w:lang w:val="en-US" w:eastAsia="zh-CN" w:bidi="ar"/>
        </w:rPr>
        <w:t>—→百果香果园—→华佗祠</w:t>
      </w:r>
    </w:p>
    <w:p>
      <w:pPr>
        <w:widowControl w:val="0"/>
        <w:wordWrap/>
        <w:snapToGrid/>
        <w:spacing w:before="0" w:after="0" w:line="240" w:lineRule="auto"/>
        <w:ind w:right="0"/>
        <w:jc w:val="both"/>
        <w:outlineLvl w:val="9"/>
        <w:rPr>
          <w:rFonts w:hint="eastAsia" w:ascii="仿宋" w:hAnsi="仿宋" w:eastAsia="仿宋" w:cs="仿宋"/>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640"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行程亮点：</w:t>
      </w: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560" w:firstLineChars="200"/>
        <w:jc w:val="both"/>
        <w:textAlignment w:val="auto"/>
        <w:outlineLvl w:val="9"/>
        <w:rPr>
          <w:rFonts w:hint="eastAsia" w:ascii="仿宋" w:hAnsi="仿宋" w:eastAsia="仿宋" w:cs="仿宋"/>
          <w:kern w:val="2"/>
          <w:sz w:val="32"/>
          <w:szCs w:val="32"/>
          <w:lang w:val="en-US" w:eastAsia="zh-CN" w:bidi="ar-SA"/>
        </w:rPr>
      </w:pPr>
      <w:bookmarkStart w:id="29" w:name="_Toc8330"/>
      <w:r>
        <w:rPr>
          <w:rFonts w:hint="eastAsia" w:ascii="华文行楷" w:hAnsi="华文行楷" w:eastAsia="华文行楷" w:cs="华文行楷"/>
          <w:sz w:val="28"/>
          <w:szCs w:val="28"/>
          <w:lang w:val="en-US" w:eastAsia="zh-CN"/>
        </w:rPr>
        <w:t xml:space="preserve">★ </w:t>
      </w:r>
      <w:r>
        <w:rPr>
          <w:rFonts w:hint="eastAsia" w:ascii="仿宋" w:hAnsi="仿宋" w:eastAsia="仿宋" w:cs="仿宋"/>
          <w:kern w:val="2"/>
          <w:sz w:val="32"/>
          <w:szCs w:val="32"/>
          <w:lang w:val="en-US" w:eastAsia="zh-CN" w:bidi="ar-SA"/>
        </w:rPr>
        <w:t>探访“许昌人”遗址，解锁人类文明的秘密</w:t>
      </w:r>
      <w:bookmarkEnd w:id="29"/>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560" w:firstLineChars="200"/>
        <w:jc w:val="both"/>
        <w:textAlignment w:val="auto"/>
        <w:outlineLvl w:val="9"/>
        <w:rPr>
          <w:rFonts w:hint="eastAsia" w:ascii="仿宋" w:hAnsi="仿宋" w:eastAsia="仿宋" w:cs="仿宋"/>
          <w:kern w:val="2"/>
          <w:sz w:val="32"/>
          <w:szCs w:val="32"/>
          <w:lang w:val="en-US" w:eastAsia="zh-CN" w:bidi="ar-SA"/>
        </w:rPr>
      </w:pPr>
      <w:bookmarkStart w:id="30" w:name="_Toc3105"/>
      <w:r>
        <w:rPr>
          <w:rFonts w:hint="eastAsia" w:ascii="华文行楷" w:hAnsi="华文行楷" w:eastAsia="华文行楷" w:cs="华文行楷"/>
          <w:sz w:val="28"/>
          <w:szCs w:val="28"/>
          <w:lang w:val="en-US" w:eastAsia="zh-CN"/>
        </w:rPr>
        <w:t xml:space="preserve">◆ </w:t>
      </w:r>
      <w:r>
        <w:rPr>
          <w:rFonts w:hint="eastAsia" w:ascii="仿宋" w:hAnsi="仿宋" w:eastAsia="仿宋" w:cs="仿宋"/>
          <w:kern w:val="2"/>
          <w:sz w:val="32"/>
          <w:szCs w:val="32"/>
          <w:lang w:val="en-US" w:eastAsia="zh-CN" w:bidi="ar-SA"/>
        </w:rPr>
        <w:t>农场果园新鲜采摘，体验丰收的喜悦</w:t>
      </w:r>
      <w:bookmarkEnd w:id="30"/>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560" w:firstLineChars="200"/>
        <w:jc w:val="both"/>
        <w:textAlignment w:val="auto"/>
        <w:outlineLvl w:val="9"/>
        <w:rPr>
          <w:rFonts w:hint="eastAsia" w:ascii="仿宋" w:hAnsi="仿宋" w:eastAsia="仿宋" w:cs="仿宋"/>
          <w:kern w:val="2"/>
          <w:sz w:val="32"/>
          <w:szCs w:val="32"/>
          <w:lang w:val="en-US" w:eastAsia="zh-CN" w:bidi="ar-SA"/>
        </w:rPr>
      </w:pPr>
      <w:bookmarkStart w:id="31" w:name="_Toc17880"/>
      <w:r>
        <w:rPr>
          <w:rFonts w:hint="eastAsia" w:ascii="华文行楷" w:hAnsi="华文行楷" w:eastAsia="华文行楷" w:cs="华文行楷"/>
          <w:sz w:val="28"/>
          <w:szCs w:val="28"/>
          <w:lang w:val="en-US" w:eastAsia="zh-CN"/>
        </w:rPr>
        <w:t xml:space="preserve">★ </w:t>
      </w:r>
      <w:r>
        <w:rPr>
          <w:rFonts w:hint="eastAsia" w:ascii="仿宋" w:hAnsi="仿宋" w:eastAsia="仿宋" w:cs="仿宋"/>
          <w:kern w:val="2"/>
          <w:sz w:val="32"/>
          <w:szCs w:val="32"/>
          <w:lang w:val="en-US" w:eastAsia="zh-CN" w:bidi="ar-SA"/>
        </w:rPr>
        <w:t>七百年道教宫观，领略道教文化的瑰丽</w:t>
      </w:r>
      <w:bookmarkEnd w:id="31"/>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560" w:firstLineChars="200"/>
        <w:jc w:val="both"/>
        <w:textAlignment w:val="auto"/>
        <w:outlineLvl w:val="9"/>
        <w:rPr>
          <w:rFonts w:hint="eastAsia" w:ascii="仿宋" w:hAnsi="仿宋" w:eastAsia="仿宋" w:cs="仿宋"/>
          <w:kern w:val="2"/>
          <w:sz w:val="32"/>
          <w:szCs w:val="32"/>
          <w:lang w:val="en-US" w:eastAsia="zh-CN" w:bidi="ar-SA"/>
        </w:rPr>
      </w:pPr>
      <w:bookmarkStart w:id="32" w:name="_Toc31665"/>
      <w:r>
        <w:rPr>
          <w:rFonts w:hint="eastAsia" w:ascii="华文行楷" w:hAnsi="华文行楷" w:eastAsia="华文行楷" w:cs="华文行楷"/>
          <w:sz w:val="28"/>
          <w:szCs w:val="28"/>
          <w:lang w:val="en-US" w:eastAsia="zh-CN"/>
        </w:rPr>
        <w:t xml:space="preserve">◆ </w:t>
      </w:r>
      <w:r>
        <w:rPr>
          <w:rFonts w:hint="eastAsia" w:ascii="仿宋" w:hAnsi="仿宋" w:eastAsia="仿宋" w:cs="仿宋"/>
          <w:kern w:val="2"/>
          <w:sz w:val="32"/>
          <w:szCs w:val="32"/>
          <w:lang w:val="en-US" w:eastAsia="zh-CN" w:bidi="ar-SA"/>
        </w:rPr>
        <w:t>霍庄社火体验民俗风情，热闹非凡</w:t>
      </w:r>
      <w:bookmarkEnd w:id="32"/>
    </w:p>
    <w:p>
      <w:pPr>
        <w:widowControl w:val="0"/>
        <w:wordWrap/>
        <w:snapToGrid/>
        <w:spacing w:before="0" w:after="0" w:line="240" w:lineRule="auto"/>
        <w:ind w:right="0" w:firstLine="560" w:firstLineChars="200"/>
        <w:jc w:val="both"/>
        <w:outlineLvl w:val="9"/>
        <w:rPr>
          <w:rFonts w:hint="eastAsia" w:ascii="仿宋" w:hAnsi="仿宋" w:eastAsia="仿宋" w:cs="仿宋"/>
          <w:kern w:val="2"/>
          <w:sz w:val="32"/>
          <w:szCs w:val="32"/>
          <w:lang w:val="en-US" w:eastAsia="zh-CN" w:bidi="ar-SA"/>
        </w:rPr>
      </w:pPr>
      <w:bookmarkStart w:id="33" w:name="_Toc26588"/>
      <w:r>
        <w:rPr>
          <w:rFonts w:hint="eastAsia" w:ascii="华文行楷" w:hAnsi="华文行楷" w:eastAsia="华文行楷" w:cs="华文行楷"/>
          <w:sz w:val="28"/>
          <w:szCs w:val="28"/>
          <w:lang w:val="en-US" w:eastAsia="zh-CN"/>
        </w:rPr>
        <w:t xml:space="preserve">★ </w:t>
      </w:r>
      <w:r>
        <w:rPr>
          <w:rFonts w:hint="eastAsia" w:ascii="仿宋" w:hAnsi="仿宋" w:eastAsia="仿宋" w:cs="仿宋"/>
          <w:b w:val="0"/>
          <w:bCs/>
          <w:kern w:val="0"/>
          <w:sz w:val="32"/>
          <w:szCs w:val="32"/>
          <w:lang w:val="en-US" w:eastAsia="zh-CN" w:bidi="ar"/>
        </w:rPr>
        <w:t>华佗祠</w:t>
      </w:r>
      <w:r>
        <w:rPr>
          <w:rFonts w:hint="eastAsia" w:ascii="仿宋" w:hAnsi="仿宋" w:eastAsia="仿宋" w:cs="仿宋"/>
          <w:kern w:val="2"/>
          <w:sz w:val="32"/>
          <w:szCs w:val="32"/>
          <w:lang w:val="en-US" w:eastAsia="zh-CN" w:bidi="ar-SA"/>
        </w:rPr>
        <w:t>追溯医学之源，感悟生命之神奇</w:t>
      </w:r>
      <w:bookmarkEnd w:id="33"/>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firstLine="560" w:firstLineChars="200"/>
        <w:jc w:val="both"/>
        <w:textAlignment w:val="auto"/>
        <w:outlineLvl w:val="9"/>
        <w:rPr>
          <w:rFonts w:hint="eastAsia" w:ascii="仿宋" w:hAnsi="仿宋" w:eastAsia="仿宋" w:cs="仿宋"/>
          <w:kern w:val="2"/>
          <w:sz w:val="32"/>
          <w:szCs w:val="32"/>
          <w:lang w:val="en-US" w:eastAsia="zh-CN" w:bidi="ar-SA"/>
        </w:rPr>
      </w:pPr>
      <w:bookmarkStart w:id="34" w:name="_Toc5672"/>
      <w:r>
        <w:rPr>
          <w:rFonts w:hint="eastAsia" w:ascii="华文行楷" w:hAnsi="华文行楷" w:eastAsia="华文行楷" w:cs="华文行楷"/>
          <w:sz w:val="28"/>
          <w:szCs w:val="28"/>
          <w:lang w:val="en-US" w:eastAsia="zh-CN"/>
        </w:rPr>
        <w:t xml:space="preserve">◆ </w:t>
      </w:r>
      <w:r>
        <w:rPr>
          <w:rFonts w:hint="eastAsia" w:ascii="仿宋" w:hAnsi="仿宋" w:eastAsia="仿宋" w:cs="仿宋"/>
          <w:kern w:val="2"/>
          <w:sz w:val="32"/>
          <w:szCs w:val="32"/>
          <w:lang w:val="en-US" w:eastAsia="zh-CN" w:bidi="ar-SA"/>
        </w:rPr>
        <w:t>胖东来购物狂欢，品尝特色美食</w:t>
      </w:r>
      <w:bookmarkEnd w:id="34"/>
    </w:p>
    <w:p>
      <w:pPr>
        <w:rPr>
          <w:rFonts w:hint="eastAsia" w:ascii="宋体" w:hAnsi="宋体" w:eastAsia="宋体" w:cs="宋体"/>
          <w:kern w:val="0"/>
          <w:sz w:val="24"/>
          <w:szCs w:val="24"/>
          <w:lang w:val="en-US" w:eastAsia="zh-CN" w:bidi="ar"/>
        </w:rPr>
      </w:pPr>
    </w:p>
    <w:p>
      <w:pPr>
        <w:pStyle w:val="2"/>
        <w:bidi w:val="0"/>
        <w:jc w:val="center"/>
        <w:outlineLvl w:val="9"/>
        <w:rPr>
          <w:rFonts w:hint="eastAsia" w:ascii="华文行楷" w:hAnsi="华文行楷" w:eastAsia="华文行楷" w:cs="华文行楷"/>
          <w:sz w:val="48"/>
          <w:szCs w:val="48"/>
          <w:lang w:val="en-US" w:eastAsia="zh-CN"/>
        </w:rPr>
        <w:sectPr>
          <w:pgSz w:w="11906" w:h="16838"/>
          <w:pgMar w:top="1701" w:right="1474" w:bottom="1701" w:left="1587" w:header="851" w:footer="992" w:gutter="0"/>
          <w:pgNumType w:fmt="decimal"/>
          <w:cols w:space="425" w:num="1"/>
          <w:docGrid w:type="lines" w:linePitch="312" w:charSpace="0"/>
        </w:sectPr>
      </w:pPr>
    </w:p>
    <w:p>
      <w:pPr>
        <w:pStyle w:val="3"/>
        <w:bidi w:val="0"/>
        <w:spacing w:before="0" w:after="0" w:line="240" w:lineRule="auto"/>
        <w:jc w:val="both"/>
        <w:rPr>
          <w:rFonts w:hint="eastAsia" w:ascii="方正小标宋简体" w:hAnsi="方正小标宋简体" w:eastAsia="方正小标宋简体" w:cs="方正小标宋简体"/>
          <w:b w:val="0"/>
          <w:bCs w:val="0"/>
          <w:sz w:val="32"/>
          <w:szCs w:val="32"/>
          <w:lang w:val="en-US" w:eastAsia="zh-CN"/>
        </w:rPr>
      </w:pPr>
      <w:bookmarkStart w:id="35" w:name="_Toc32142"/>
      <w:bookmarkStart w:id="36" w:name="_Toc17532"/>
      <w:r>
        <w:rPr>
          <w:rFonts w:hint="eastAsia" w:ascii="方正小标宋简体" w:hAnsi="方正小标宋简体" w:eastAsia="方正小标宋简体" w:cs="方正小标宋简体"/>
          <w:b w:val="0"/>
          <w:bCs w:val="0"/>
          <w:sz w:val="32"/>
          <w:szCs w:val="32"/>
          <w:lang w:val="en-US" w:eastAsia="zh-CN"/>
        </w:rPr>
        <w:t>第一站：</w:t>
      </w:r>
    </w:p>
    <w:p>
      <w:pPr>
        <w:pStyle w:val="3"/>
        <w:tabs>
          <w:tab w:val="left" w:pos="2020"/>
        </w:tabs>
        <w:bidi w:val="0"/>
        <w:spacing w:before="0" w:after="0" w:line="240" w:lineRule="auto"/>
        <w:ind w:firstLine="1686" w:firstLineChars="700"/>
        <w:jc w:val="both"/>
        <w:rPr>
          <w:rFonts w:hint="eastAsia" w:ascii="方正小标宋简体" w:hAnsi="方正小标宋简体" w:eastAsia="方正小标宋简体" w:cs="方正小标宋简体"/>
          <w:b w:val="0"/>
          <w:bCs w:val="0"/>
          <w:sz w:val="44"/>
          <w:szCs w:val="44"/>
          <w:lang w:val="en-US" w:eastAsia="zh-CN"/>
        </w:rPr>
      </w:pPr>
      <w:r>
        <w:rPr>
          <w:rFonts w:hint="eastAsia" w:ascii="黑体" w:hAnsi="黑体" w:eastAsia="黑体" w:cs="黑体"/>
          <w:kern w:val="0"/>
          <w:sz w:val="24"/>
          <w:szCs w:val="24"/>
          <w:lang w:val="en-US" w:eastAsia="zh-CN" w:bidi="ar"/>
        </w:rPr>
        <w:t xml:space="preserve">             </w:t>
      </w:r>
      <w:r>
        <w:rPr>
          <w:rFonts w:hint="eastAsia" w:ascii="方正小标宋简体" w:hAnsi="方正小标宋简体" w:eastAsia="方正小标宋简体" w:cs="方正小标宋简体"/>
          <w:b w:val="0"/>
          <w:bCs w:val="0"/>
          <w:sz w:val="44"/>
          <w:szCs w:val="44"/>
          <w:lang w:val="en-US" w:eastAsia="zh-CN"/>
        </w:rPr>
        <w:t>北海公园</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北海公园位于</w:t>
      </w:r>
      <w:r>
        <w:rPr>
          <w:rFonts w:hint="eastAsia" w:ascii="仿宋" w:hAnsi="仿宋" w:eastAsia="仿宋" w:cs="仿宋"/>
          <w:sz w:val="32"/>
          <w:szCs w:val="32"/>
          <w:lang w:val="en-US" w:eastAsia="zh-CN"/>
        </w:rPr>
        <w:t>建安区</w:t>
      </w:r>
      <w:r>
        <w:rPr>
          <w:rFonts w:hint="eastAsia" w:ascii="仿宋" w:hAnsi="仿宋" w:eastAsia="仿宋" w:cs="仿宋"/>
          <w:sz w:val="32"/>
          <w:szCs w:val="32"/>
        </w:rPr>
        <w:t>新元大道以南、文峰北路以西、镜水大道以东，是一个集生态、文化、娱乐为一体的大型综合性公园。</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北海公园占地面积约56万平方米，其中湖面面积为26万平方米。公园整体规划为“四海一南山”，包括北海、中海、南海、东海四个部分，自北向南蜿蜒至东，形似龙的图腾，寓意“龙腾四海”。公园内有银杏、水莲、桂花、海棠、樱花等100多种观赏植物，亭台廊道穿插其中，形成美丽的园林风格。公园内水清湖静，岸绿景美</w:t>
      </w:r>
      <w:r>
        <w:rPr>
          <w:rFonts w:hint="eastAsia" w:ascii="仿宋" w:hAnsi="仿宋" w:eastAsia="仿宋" w:cs="仿宋"/>
          <w:sz w:val="32"/>
          <w:szCs w:val="32"/>
          <w:lang w:eastAsia="zh-CN"/>
        </w:rPr>
        <w:t>，有</w:t>
      </w:r>
      <w:r>
        <w:rPr>
          <w:rFonts w:hint="eastAsia" w:ascii="仿宋" w:hAnsi="仿宋" w:eastAsia="仿宋" w:cs="仿宋"/>
          <w:sz w:val="32"/>
          <w:szCs w:val="32"/>
        </w:rPr>
        <w:t>野鸭湖、百花园、芒山风景区、龙凤台等56余个景点，成为</w:t>
      </w:r>
      <w:r>
        <w:rPr>
          <w:rFonts w:hint="eastAsia" w:ascii="仿宋" w:hAnsi="仿宋" w:eastAsia="仿宋" w:cs="仿宋"/>
          <w:sz w:val="32"/>
          <w:szCs w:val="32"/>
          <w:lang w:eastAsia="zh-CN"/>
        </w:rPr>
        <w:t>许昌本地及周边众多游客</w:t>
      </w:r>
      <w:r>
        <w:rPr>
          <w:rFonts w:hint="eastAsia" w:ascii="仿宋" w:hAnsi="仿宋" w:eastAsia="仿宋" w:cs="仿宋"/>
          <w:sz w:val="32"/>
          <w:szCs w:val="32"/>
        </w:rPr>
        <w:t>休闲娱乐的好去处。</w:t>
      </w:r>
    </w:p>
    <w:p>
      <w:pPr>
        <w:widowControl w:val="0"/>
        <w:wordWrap/>
        <w:snapToGrid/>
        <w:spacing w:before="0" w:after="0" w:line="240" w:lineRule="auto"/>
        <w:ind w:right="0" w:firstLine="640" w:firstLineChars="200"/>
        <w:jc w:val="both"/>
        <w:outlineLvl w:val="9"/>
        <w:rPr>
          <w:rFonts w:hint="eastAsia" w:ascii="仿宋" w:hAnsi="仿宋" w:eastAsia="仿宋" w:cs="仿宋"/>
          <w:kern w:val="0"/>
          <w:sz w:val="30"/>
          <w:szCs w:val="30"/>
          <w:lang w:val="en-US" w:eastAsia="zh-CN" w:bidi="ar"/>
        </w:rPr>
        <w:sectPr>
          <w:pgSz w:w="11906" w:h="16838"/>
          <w:pgMar w:top="1701" w:right="1474" w:bottom="1701" w:left="1587" w:header="851" w:footer="992" w:gutter="0"/>
          <w:pgNumType w:fmt="decimal"/>
          <w:cols w:space="425" w:num="1"/>
          <w:docGrid w:type="lines" w:linePitch="312" w:charSpace="0"/>
        </w:sectPr>
      </w:pPr>
      <w:r>
        <w:rPr>
          <w:rFonts w:hint="eastAsia" w:ascii="仿宋" w:hAnsi="仿宋" w:eastAsia="仿宋" w:cs="仿宋"/>
          <w:sz w:val="32"/>
          <w:szCs w:val="32"/>
        </w:rPr>
        <w:t>北海公园</w:t>
      </w:r>
      <w:r>
        <w:rPr>
          <w:rFonts w:hint="eastAsia" w:ascii="仿宋" w:hAnsi="仿宋" w:eastAsia="仿宋" w:cs="仿宋"/>
          <w:sz w:val="32"/>
          <w:szCs w:val="32"/>
          <w:lang w:eastAsia="zh-CN"/>
        </w:rPr>
        <w:t>作为</w:t>
      </w:r>
      <w:r>
        <w:rPr>
          <w:rFonts w:hint="eastAsia" w:ascii="仿宋" w:hAnsi="仿宋" w:eastAsia="仿宋" w:cs="仿宋"/>
          <w:sz w:val="32"/>
          <w:szCs w:val="32"/>
        </w:rPr>
        <w:t>建安区</w:t>
      </w:r>
      <w:r>
        <w:rPr>
          <w:rFonts w:hint="eastAsia" w:ascii="仿宋" w:hAnsi="仿宋" w:eastAsia="仿宋" w:cs="仿宋"/>
          <w:kern w:val="2"/>
          <w:sz w:val="32"/>
          <w:szCs w:val="32"/>
          <w:lang w:val="en-US" w:eastAsia="zh-CN" w:bidi="ar-SA"/>
        </w:rPr>
        <w:drawing>
          <wp:anchor distT="0" distB="0" distL="114300" distR="114300" simplePos="0" relativeHeight="251666432" behindDoc="0" locked="0" layoutInCell="1" allowOverlap="1">
            <wp:simplePos x="0" y="0"/>
            <wp:positionH relativeFrom="column">
              <wp:posOffset>2133600</wp:posOffset>
            </wp:positionH>
            <wp:positionV relativeFrom="paragraph">
              <wp:posOffset>33020</wp:posOffset>
            </wp:positionV>
            <wp:extent cx="3436620" cy="2644140"/>
            <wp:effectExtent l="0" t="0" r="11430" b="3810"/>
            <wp:wrapSquare wrapText="bothSides"/>
            <wp:docPr id="23" name="图片 23" descr="38c0f1f74ad5117095bac5b07e1ee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38c0f1f74ad5117095bac5b07e1ee4b"/>
                    <pic:cNvPicPr>
                      <a:picLocks noChangeAspect="1"/>
                    </pic:cNvPicPr>
                  </pic:nvPicPr>
                  <pic:blipFill>
                    <a:blip r:embed="rId6"/>
                    <a:stretch>
                      <a:fillRect/>
                    </a:stretch>
                  </pic:blipFill>
                  <pic:spPr>
                    <a:xfrm>
                      <a:off x="0" y="0"/>
                      <a:ext cx="3436620" cy="2644140"/>
                    </a:xfrm>
                    <a:prstGeom prst="roundRect">
                      <a:avLst/>
                    </a:prstGeom>
                  </pic:spPr>
                </pic:pic>
              </a:graphicData>
            </a:graphic>
          </wp:anchor>
        </w:drawing>
      </w:r>
      <w:r>
        <w:rPr>
          <w:rFonts w:hint="eastAsia" w:ascii="仿宋" w:hAnsi="仿宋" w:eastAsia="仿宋" w:cs="仿宋"/>
          <w:sz w:val="32"/>
          <w:szCs w:val="32"/>
          <w:lang w:val="en-US" w:eastAsia="zh-CN"/>
        </w:rPr>
        <w:t>的</w:t>
      </w:r>
      <w:r>
        <w:rPr>
          <w:rFonts w:hint="eastAsia" w:ascii="仿宋" w:hAnsi="仿宋" w:eastAsia="仿宋" w:cs="仿宋"/>
          <w:sz w:val="32"/>
          <w:szCs w:val="32"/>
        </w:rPr>
        <w:t>一张特色文化名片，还打造了以建安阁、建安舫、建安书院、南山书院和非遗文化馆等为中心的北海核心文化圈，</w:t>
      </w:r>
      <w:r>
        <w:rPr>
          <w:rFonts w:hint="eastAsia" w:ascii="仿宋" w:hAnsi="仿宋" w:eastAsia="仿宋" w:cs="仿宋"/>
          <w:sz w:val="32"/>
          <w:szCs w:val="32"/>
          <w:lang w:eastAsia="zh-CN"/>
        </w:rPr>
        <w:t>成为有名的网红打卡地</w:t>
      </w:r>
      <w:r>
        <w:rPr>
          <w:rFonts w:hint="eastAsia" w:ascii="仿宋" w:hAnsi="仿宋" w:eastAsia="仿宋" w:cs="仿宋"/>
          <w:sz w:val="32"/>
          <w:szCs w:val="32"/>
        </w:rPr>
        <w:t>。</w:t>
      </w:r>
      <w:r>
        <w:rPr>
          <w:rFonts w:hint="eastAsia" w:ascii="仿宋" w:hAnsi="仿宋" w:eastAsia="仿宋" w:cs="仿宋"/>
          <w:sz w:val="32"/>
          <w:szCs w:val="32"/>
          <w:lang w:val="en-US" w:eastAsia="zh-CN"/>
        </w:rPr>
        <w:t xml:space="preserve">             </w:t>
      </w:r>
      <w:r>
        <w:rPr>
          <w:rFonts w:hint="eastAsia" w:ascii="仿宋" w:hAnsi="仿宋" w:eastAsia="仿宋" w:cs="仿宋"/>
          <w:kern w:val="2"/>
          <w:sz w:val="32"/>
          <w:szCs w:val="32"/>
          <w:lang w:val="en-US" w:eastAsia="zh-CN" w:bidi="ar-SA"/>
        </w:rPr>
        <w:t>地址：新元大道中段区政府对面</w:t>
      </w:r>
    </w:p>
    <w:p>
      <w:pPr>
        <w:tabs>
          <w:tab w:val="left" w:pos="1750"/>
        </w:tabs>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32"/>
          <w:szCs w:val="32"/>
          <w:lang w:val="en-US" w:eastAsia="zh-CN"/>
        </w:rPr>
        <w:t>第二站：</w:t>
      </w:r>
      <w:r>
        <w:rPr>
          <w:rFonts w:hint="eastAsia" w:ascii="方正小标宋简体" w:hAnsi="方正小标宋简体" w:eastAsia="方正小标宋简体" w:cs="方正小标宋简体"/>
          <w:b w:val="0"/>
          <w:bCs w:val="0"/>
          <w:sz w:val="44"/>
          <w:szCs w:val="44"/>
          <w:lang w:val="en-US" w:eastAsia="zh-CN"/>
        </w:rPr>
        <w:tab/>
      </w:r>
    </w:p>
    <w:p>
      <w:pPr>
        <w:ind w:firstLine="3080" w:firstLineChars="700"/>
        <w:rPr>
          <w:rFonts w:hint="eastAsia" w:ascii="黑体" w:hAnsi="黑体" w:eastAsia="黑体" w:cs="黑体"/>
          <w:kern w:val="0"/>
          <w:sz w:val="24"/>
          <w:szCs w:val="24"/>
          <w:lang w:val="en-US" w:eastAsia="zh-CN" w:bidi="ar"/>
        </w:rPr>
      </w:pPr>
      <w:r>
        <w:rPr>
          <w:rFonts w:hint="eastAsia" w:ascii="方正小标宋简体" w:hAnsi="方正小标宋简体" w:eastAsia="方正小标宋简体" w:cs="方正小标宋简体"/>
          <w:b w:val="0"/>
          <w:bCs w:val="0"/>
          <w:sz w:val="44"/>
          <w:szCs w:val="44"/>
          <w:lang w:val="en-US" w:eastAsia="zh-CN"/>
        </w:rPr>
        <w:t xml:space="preserve"> 胖东来北海店</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40"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0"/>
          <w:sz w:val="32"/>
          <w:szCs w:val="32"/>
          <w:lang w:val="en-US" w:eastAsia="zh-CN" w:bidi="ar"/>
        </w:rPr>
        <w:drawing>
          <wp:anchor distT="0" distB="0" distL="114300" distR="114300" simplePos="0" relativeHeight="251672576" behindDoc="0" locked="0" layoutInCell="1" allowOverlap="1">
            <wp:simplePos x="0" y="0"/>
            <wp:positionH relativeFrom="column">
              <wp:posOffset>-245745</wp:posOffset>
            </wp:positionH>
            <wp:positionV relativeFrom="paragraph">
              <wp:posOffset>2432050</wp:posOffset>
            </wp:positionV>
            <wp:extent cx="3308350" cy="2239645"/>
            <wp:effectExtent l="0" t="0" r="6350" b="8255"/>
            <wp:wrapSquare wrapText="bothSides"/>
            <wp:docPr id="4" name="图片 4" descr="d4bbadcb977181a64205c417d20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4bbadcb977181a64205c417d201517"/>
                    <pic:cNvPicPr>
                      <a:picLocks noChangeAspect="1"/>
                    </pic:cNvPicPr>
                  </pic:nvPicPr>
                  <pic:blipFill>
                    <a:blip r:embed="rId7"/>
                    <a:srcRect t="-988" b="51770"/>
                    <a:stretch>
                      <a:fillRect/>
                    </a:stretch>
                  </pic:blipFill>
                  <pic:spPr>
                    <a:xfrm>
                      <a:off x="0" y="0"/>
                      <a:ext cx="3308350" cy="2239645"/>
                    </a:xfrm>
                    <a:prstGeom prst="roundRect">
                      <a:avLst/>
                    </a:prstGeom>
                  </pic:spPr>
                </pic:pic>
              </a:graphicData>
            </a:graphic>
          </wp:anchor>
        </w:drawing>
      </w:r>
      <w:r>
        <w:rPr>
          <w:rFonts w:hint="eastAsia" w:ascii="仿宋" w:hAnsi="仿宋" w:eastAsia="仿宋" w:cs="仿宋"/>
          <w:b w:val="0"/>
          <w:i w:val="0"/>
          <w:caps w:val="0"/>
          <w:color w:val="333333"/>
          <w:spacing w:val="0"/>
          <w:w w:val="100"/>
          <w:sz w:val="32"/>
          <w:szCs w:val="32"/>
          <w:shd w:val="clear" w:fill="FFFFFF"/>
          <w:lang w:val="en-US" w:eastAsia="zh-CN"/>
        </w:rPr>
        <w:drawing>
          <wp:anchor distT="0" distB="0" distL="114300" distR="114300" simplePos="0" relativeHeight="251673600" behindDoc="0" locked="0" layoutInCell="1" allowOverlap="1">
            <wp:simplePos x="0" y="0"/>
            <wp:positionH relativeFrom="column">
              <wp:posOffset>-208915</wp:posOffset>
            </wp:positionH>
            <wp:positionV relativeFrom="paragraph">
              <wp:posOffset>102235</wp:posOffset>
            </wp:positionV>
            <wp:extent cx="3230880" cy="2161540"/>
            <wp:effectExtent l="0" t="0" r="7620" b="10160"/>
            <wp:wrapSquare wrapText="bothSides"/>
            <wp:docPr id="5" name="图片 5" descr="d18003fd55a8ec69fe24deb7b30a2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18003fd55a8ec69fe24deb7b30a2fb"/>
                    <pic:cNvPicPr>
                      <a:picLocks noChangeAspect="1"/>
                    </pic:cNvPicPr>
                  </pic:nvPicPr>
                  <pic:blipFill>
                    <a:blip r:embed="rId8"/>
                    <a:stretch>
                      <a:fillRect/>
                    </a:stretch>
                  </pic:blipFill>
                  <pic:spPr>
                    <a:xfrm>
                      <a:off x="0" y="0"/>
                      <a:ext cx="3230880" cy="2161540"/>
                    </a:xfrm>
                    <a:prstGeom prst="roundRect">
                      <a:avLst/>
                    </a:prstGeom>
                  </pic:spPr>
                </pic:pic>
              </a:graphicData>
            </a:graphic>
          </wp:anchor>
        </w:drawing>
      </w:r>
      <w:r>
        <w:rPr>
          <w:rFonts w:hint="eastAsia" w:ascii="仿宋" w:hAnsi="仿宋" w:eastAsia="仿宋" w:cs="仿宋"/>
          <w:kern w:val="2"/>
          <w:sz w:val="32"/>
          <w:szCs w:val="32"/>
          <w:lang w:val="en-US" w:eastAsia="zh-CN" w:bidi="ar-SA"/>
        </w:rPr>
        <w:t>胖东来北海店位于建安区镜水路与新元大道西南角，是胖东来11家许昌本土实体店之一，是一个以超市为主，集餐饮、医药、电玩等生活配套于一体的商业综合体。作为全网第一网红超市，胖东来始终秉持“用真品换真心”的经营理念，以其出色的服务、优质的商品和良好的企业文化赢得了广大消费者的广泛信任与赞誉。</w:t>
      </w:r>
    </w:p>
    <w:p>
      <w:pPr>
        <w:keepNext w:val="0"/>
        <w:keepLines w:val="0"/>
        <w:pageBreakBefore w:val="0"/>
        <w:widowControl w:val="0"/>
        <w:kinsoku/>
        <w:wordWrap/>
        <w:overflowPunct/>
        <w:topLinePunct w:val="0"/>
        <w:autoSpaceDE/>
        <w:autoSpaceDN/>
        <w:bidi w:val="0"/>
        <w:adjustRightInd/>
        <w:snapToGrid/>
        <w:spacing w:before="0" w:after="0" w:line="240" w:lineRule="auto"/>
        <w:ind w:right="0" w:firstLine="640"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如果您到建安区，胖东来北海店将成为您首选的吃、购、娱的打卡地，胖东来还为您提供了210个停车位，解除您出行的后后顾之忧！欢迎您的到来！</w:t>
      </w:r>
    </w:p>
    <w:p>
      <w:pPr>
        <w:widowControl w:val="0"/>
        <w:wordWrap/>
        <w:snapToGrid/>
        <w:spacing w:before="0" w:after="0" w:line="560" w:lineRule="exact"/>
        <w:ind w:left="0" w:leftChars="0" w:right="0" w:firstLine="0" w:firstLineChars="0"/>
        <w:jc w:val="both"/>
        <w:outlineLvl w:val="9"/>
        <w:rPr>
          <w:rFonts w:hint="eastAsia" w:ascii="方正仿宋_GB2312" w:hAnsi="方正仿宋_GB2312" w:eastAsia="方正仿宋_GB2312" w:cs="方正仿宋_GB2312"/>
          <w:kern w:val="2"/>
          <w:sz w:val="32"/>
          <w:szCs w:val="32"/>
          <w:lang w:val="en-US" w:eastAsia="zh-CN" w:bidi="ar-SA"/>
        </w:rPr>
      </w:pPr>
    </w:p>
    <w:p>
      <w:pPr>
        <w:widowControl w:val="0"/>
        <w:wordWrap/>
        <w:snapToGrid/>
        <w:spacing w:before="0" w:after="0" w:line="560" w:lineRule="exact"/>
        <w:ind w:right="0" w:firstLine="640" w:firstLineChars="200"/>
        <w:jc w:val="both"/>
        <w:outlineLvl w:val="9"/>
        <w:rPr>
          <w:rFonts w:hint="default" w:ascii="仿宋" w:hAnsi="仿宋" w:eastAsia="仿宋" w:cs="仿宋"/>
          <w:kern w:val="2"/>
          <w:sz w:val="32"/>
          <w:szCs w:val="32"/>
          <w:lang w:val="en-US" w:eastAsia="zh-CN" w:bidi="ar-SA"/>
        </w:rPr>
        <w:sectPr>
          <w:pgSz w:w="11906" w:h="16838"/>
          <w:pgMar w:top="1701" w:right="1474" w:bottom="1701" w:left="1587" w:header="851" w:footer="992" w:gutter="0"/>
          <w:pgNumType w:fmt="decimal"/>
          <w:cols w:space="425" w:num="1"/>
          <w:docGrid w:type="lines" w:linePitch="312" w:charSpace="0"/>
        </w:sectPr>
      </w:pPr>
      <w:r>
        <w:rPr>
          <w:rFonts w:hint="eastAsia" w:ascii="方正仿宋_GB2312" w:hAnsi="方正仿宋_GB2312" w:eastAsia="方正仿宋_GB2312" w:cs="方正仿宋_GB2312"/>
          <w:kern w:val="2"/>
          <w:sz w:val="32"/>
          <w:szCs w:val="32"/>
          <w:lang w:val="en-US" w:eastAsia="zh-CN" w:bidi="ar-SA"/>
        </w:rPr>
        <w:t>地址：许昌市建安区</w:t>
      </w:r>
      <w:r>
        <w:rPr>
          <w:rFonts w:hint="eastAsia" w:ascii="仿宋" w:hAnsi="仿宋" w:eastAsia="仿宋" w:cs="仿宋"/>
          <w:kern w:val="2"/>
          <w:sz w:val="32"/>
          <w:szCs w:val="32"/>
          <w:lang w:val="en-US" w:eastAsia="zh-CN" w:bidi="ar-SA"/>
        </w:rPr>
        <w:t>镜水路与新元大道西南角</w:t>
      </w:r>
    </w:p>
    <w:p>
      <w:pPr>
        <w:pStyle w:val="3"/>
        <w:bidi w:val="0"/>
        <w:spacing w:before="0" w:after="0" w:line="240" w:lineRule="auto"/>
        <w:jc w:val="both"/>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第三站：</w:t>
      </w:r>
    </w:p>
    <w:p>
      <w:pPr>
        <w:pStyle w:val="3"/>
        <w:bidi w:val="0"/>
        <w:spacing w:before="0" w:after="0" w:line="240" w:lineRule="auto"/>
        <w:ind w:firstLine="3520" w:firstLineChars="800"/>
        <w:jc w:val="both"/>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五福农场</w:t>
      </w:r>
      <w:bookmarkEnd w:id="35"/>
      <w:bookmarkEnd w:id="36"/>
    </w:p>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baseline"/>
        <w:rPr>
          <w:rFonts w:hint="default" w:ascii="黑体" w:hAnsi="黑体" w:eastAsia="黑体" w:cs="黑体"/>
          <w:b/>
          <w:bCs/>
          <w:sz w:val="28"/>
          <w:szCs w:val="28"/>
          <w:lang w:val="en-US" w:eastAsia="zh-CN"/>
        </w:rPr>
      </w:pPr>
      <w:r>
        <w:rPr>
          <w:rFonts w:hint="default" w:ascii="黑体" w:hAnsi="黑体" w:eastAsia="黑体" w:cs="黑体"/>
          <w:b/>
          <w:bCs/>
          <w:sz w:val="28"/>
          <w:szCs w:val="28"/>
          <w:lang w:val="en-US" w:eastAsia="zh-CN"/>
        </w:rPr>
        <w:drawing>
          <wp:inline distT="0" distB="0" distL="114300" distR="114300">
            <wp:extent cx="4411345" cy="2736215"/>
            <wp:effectExtent l="0" t="0" r="8255" b="6985"/>
            <wp:docPr id="8" name="图片 8" descr="西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西瓜"/>
                    <pic:cNvPicPr>
                      <a:picLocks noChangeAspect="1"/>
                    </pic:cNvPicPr>
                  </pic:nvPicPr>
                  <pic:blipFill>
                    <a:blip r:embed="rId21"/>
                    <a:stretch>
                      <a:fillRect/>
                    </a:stretch>
                  </pic:blipFill>
                  <pic:spPr>
                    <a:xfrm>
                      <a:off x="0" y="0"/>
                      <a:ext cx="4411345" cy="2736215"/>
                    </a:xfrm>
                    <a:prstGeom prst="rect">
                      <a:avLst/>
                    </a:prstGeom>
                  </pic:spPr>
                </pic:pic>
              </a:graphicData>
            </a:graphic>
          </wp:inline>
        </w:drawing>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五福农场位于建安区桂村乡桂东村，是一家集彩虹西瓜、西红柿、阳光玫瑰葡萄、中油蟠桃、胡萝卜、红薯等高端果蔬种植、采摘、销售、技术推广于一体的现代化农场。每年的采摘季 4月至10月都会吸引不少周边游客前来采摘。</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该农场产品资源丰富，果品达到绿色食品的要求，是网红超市胖东来的供货基地之一。秋天是丰收的季节，农场里的阳光玫瑰葡萄、冰淇淋蜜瓜、黑甜糯玉米、梨、番茄都将在中秋节前后成熟，欢迎大家前来采摘游玩！在这里，您可以尽情品尝来自大自然的馈赠，逃离城市的喧嚣，感受农村生活的宁静与美好。无论是与家人共度周末，还是与朋友畅谈人生，五福农场都是您的绝佳的选择！</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地址：建安区桂村乡桂东村</w:t>
      </w:r>
    </w:p>
    <w:p>
      <w:pPr>
        <w:rPr>
          <w:rFonts w:hint="eastAsia" w:ascii="方正小标宋简体" w:hAnsi="方正小标宋简体" w:eastAsia="方正小标宋简体" w:cs="方正小标宋简体"/>
          <w:b w:val="0"/>
          <w:bCs w:val="0"/>
          <w:sz w:val="32"/>
          <w:szCs w:val="32"/>
          <w:lang w:val="en-US" w:eastAsia="zh-CN"/>
        </w:rPr>
      </w:pPr>
      <w:bookmarkStart w:id="37" w:name="_Toc1602"/>
      <w:bookmarkStart w:id="38" w:name="_Toc24976"/>
      <w:r>
        <w:rPr>
          <w:rFonts w:hint="eastAsia" w:ascii="方正小标宋简体" w:hAnsi="方正小标宋简体" w:eastAsia="方正小标宋简体" w:cs="方正小标宋简体"/>
          <w:b w:val="0"/>
          <w:bCs w:val="0"/>
          <w:sz w:val="32"/>
          <w:szCs w:val="32"/>
          <w:lang w:val="en-US" w:eastAsia="zh-CN"/>
        </w:rPr>
        <w:t>第四站：</w:t>
      </w:r>
    </w:p>
    <w:p>
      <w:pPr>
        <w:pStyle w:val="3"/>
        <w:bidi w:val="0"/>
        <w:spacing w:before="0" w:after="0" w:line="240" w:lineRule="auto"/>
        <w:ind w:firstLine="3520" w:firstLineChars="800"/>
        <w:jc w:val="both"/>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天宝宫</w:t>
      </w:r>
      <w:bookmarkEnd w:id="37"/>
      <w:bookmarkEnd w:id="38"/>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drawing>
          <wp:anchor distT="0" distB="0" distL="114300" distR="114300" simplePos="0" relativeHeight="251660288" behindDoc="0" locked="0" layoutInCell="1" allowOverlap="1">
            <wp:simplePos x="0" y="0"/>
            <wp:positionH relativeFrom="column">
              <wp:posOffset>2741295</wp:posOffset>
            </wp:positionH>
            <wp:positionV relativeFrom="paragraph">
              <wp:posOffset>11430</wp:posOffset>
            </wp:positionV>
            <wp:extent cx="2891155" cy="3533140"/>
            <wp:effectExtent l="0" t="0" r="4445" b="10160"/>
            <wp:wrapSquare wrapText="bothSides"/>
            <wp:docPr id="6" name="图片 6" descr="23a9b9f1f48712c5c3a8d9276055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3a9b9f1f48712c5c3a8d92760556b2"/>
                    <pic:cNvPicPr>
                      <a:picLocks noChangeAspect="1"/>
                    </pic:cNvPicPr>
                  </pic:nvPicPr>
                  <pic:blipFill>
                    <a:blip r:embed="rId22"/>
                    <a:stretch>
                      <a:fillRect/>
                    </a:stretch>
                  </pic:blipFill>
                  <pic:spPr>
                    <a:xfrm>
                      <a:off x="0" y="0"/>
                      <a:ext cx="2891155" cy="3533140"/>
                    </a:xfrm>
                    <a:prstGeom prst="roundRect">
                      <a:avLst/>
                    </a:prstGeom>
                  </pic:spPr>
                </pic:pic>
              </a:graphicData>
            </a:graphic>
          </wp:anchor>
        </w:drawing>
      </w:r>
      <w:r>
        <w:rPr>
          <w:rFonts w:hint="eastAsia" w:ascii="仿宋" w:hAnsi="仿宋" w:eastAsia="仿宋" w:cs="仿宋"/>
          <w:kern w:val="2"/>
          <w:sz w:val="32"/>
          <w:szCs w:val="32"/>
          <w:lang w:val="en-US" w:eastAsia="zh-CN" w:bidi="ar-SA"/>
        </w:rPr>
        <w:t>天宝宫位于建安区艾庄乡北面的石梁河畔，占地 26000多平方米，距今已有 780余年的历史，是我国道教的著名宫观，全国真大道教第九、第十祖祖庭，同时又是中原地区规模最宏大的道教庙宇。</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drawing>
          <wp:anchor distT="0" distB="0" distL="114300" distR="114300" simplePos="0" relativeHeight="251669504" behindDoc="0" locked="0" layoutInCell="1" allowOverlap="1">
            <wp:simplePos x="0" y="0"/>
            <wp:positionH relativeFrom="column">
              <wp:posOffset>-37465</wp:posOffset>
            </wp:positionH>
            <wp:positionV relativeFrom="paragraph">
              <wp:posOffset>1300480</wp:posOffset>
            </wp:positionV>
            <wp:extent cx="3314065" cy="2361565"/>
            <wp:effectExtent l="0" t="0" r="635" b="635"/>
            <wp:wrapSquare wrapText="bothSides"/>
            <wp:docPr id="35" name="图片 35" descr="bf03ac6d58d339c9bdcae0ace4135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bf03ac6d58d339c9bdcae0ace41352c"/>
                    <pic:cNvPicPr>
                      <a:picLocks noChangeAspect="1"/>
                    </pic:cNvPicPr>
                  </pic:nvPicPr>
                  <pic:blipFill>
                    <a:blip r:embed="rId23"/>
                    <a:srcRect/>
                    <a:stretch>
                      <a:fillRect/>
                    </a:stretch>
                  </pic:blipFill>
                  <pic:spPr>
                    <a:xfrm>
                      <a:off x="0" y="0"/>
                      <a:ext cx="3314065" cy="2361565"/>
                    </a:xfrm>
                    <a:prstGeom prst="roundRect">
                      <a:avLst/>
                    </a:prstGeom>
                  </pic:spPr>
                </pic:pic>
              </a:graphicData>
            </a:graphic>
          </wp:anchor>
        </w:drawing>
      </w:r>
      <w:r>
        <w:rPr>
          <w:rFonts w:hint="eastAsia" w:ascii="仿宋" w:hAnsi="仿宋" w:eastAsia="仿宋" w:cs="仿宋"/>
          <w:kern w:val="2"/>
          <w:sz w:val="32"/>
          <w:szCs w:val="32"/>
          <w:lang w:val="en-US" w:eastAsia="zh-CN" w:bidi="ar-SA"/>
        </w:rPr>
        <w:t>从宋嘉熙四年的初创，到元明清的历代修葺，天宝宫见证了历史的变迁，也承载着厚重的文化底蕴，更是历史与文化的交融之地。明清建筑、砖雕、石雕图案，每一处都透露着历史的沧桑与魅力，是河南省保存最完整的古建筑群之一。2013年，天宝宫被国务院公布为第七批全国重点文物保护单位。</w:t>
      </w:r>
    </w:p>
    <w:p>
      <w:pPr>
        <w:widowControl w:val="0"/>
        <w:wordWrap/>
        <w:snapToGrid/>
        <w:spacing w:before="0" w:after="0" w:line="240" w:lineRule="auto"/>
        <w:ind w:right="0"/>
        <w:jc w:val="both"/>
        <w:outlineLvl w:val="9"/>
        <w:rPr>
          <w:rFonts w:hint="eastAsia" w:ascii="仿宋" w:hAnsi="仿宋" w:eastAsia="仿宋" w:cs="仿宋"/>
          <w:kern w:val="2"/>
          <w:sz w:val="32"/>
          <w:szCs w:val="32"/>
          <w:lang w:val="en-US" w:eastAsia="zh-CN" w:bidi="ar-SA"/>
        </w:rPr>
      </w:pPr>
    </w:p>
    <w:p>
      <w:pPr>
        <w:widowControl w:val="0"/>
        <w:wordWrap/>
        <w:snapToGrid/>
        <w:spacing w:before="0" w:after="0" w:line="240" w:lineRule="auto"/>
        <w:ind w:right="0" w:firstLine="640" w:firstLineChars="200"/>
        <w:jc w:val="both"/>
        <w:outlineLvl w:val="9"/>
        <w:rPr>
          <w:rFonts w:hint="eastAsia" w:ascii="仿宋" w:hAnsi="仿宋" w:eastAsia="仿宋" w:cs="仿宋"/>
          <w:kern w:val="0"/>
          <w:sz w:val="30"/>
          <w:szCs w:val="30"/>
          <w:lang w:val="en-US" w:eastAsia="zh-CN" w:bidi="ar"/>
        </w:rPr>
      </w:pPr>
      <w:r>
        <w:rPr>
          <w:rFonts w:hint="eastAsia" w:ascii="仿宋" w:hAnsi="仿宋" w:eastAsia="仿宋" w:cs="仿宋"/>
          <w:kern w:val="2"/>
          <w:sz w:val="32"/>
          <w:szCs w:val="32"/>
          <w:lang w:val="en-US" w:eastAsia="zh-CN" w:bidi="ar-SA"/>
        </w:rPr>
        <w:t>地址：建安区艾庄乡北面的石梁河畔</w:t>
      </w:r>
    </w:p>
    <w:p>
      <w:pPr>
        <w:rPr>
          <w:rFonts w:hint="eastAsia" w:ascii="黑体" w:hAnsi="黑体" w:eastAsia="黑体" w:cs="黑体"/>
          <w:kern w:val="0"/>
          <w:sz w:val="24"/>
          <w:szCs w:val="24"/>
          <w:lang w:val="en-US" w:eastAsia="zh-CN" w:bidi="ar"/>
        </w:rPr>
      </w:pPr>
      <w:r>
        <w:rPr>
          <w:rFonts w:hint="eastAsia" w:ascii="黑体" w:hAnsi="黑体" w:eastAsia="黑体" w:cs="黑体"/>
          <w:kern w:val="0"/>
          <w:sz w:val="24"/>
          <w:szCs w:val="24"/>
          <w:lang w:val="en-US" w:eastAsia="zh-CN" w:bidi="ar"/>
        </w:rPr>
        <w:br w:type="page"/>
      </w:r>
    </w:p>
    <w:p>
      <w:pPr>
        <w:pStyle w:val="3"/>
        <w:bidi w:val="0"/>
        <w:spacing w:before="0" w:after="0" w:line="240" w:lineRule="auto"/>
        <w:jc w:val="both"/>
        <w:rPr>
          <w:rFonts w:hint="eastAsia" w:ascii="方正小标宋简体" w:hAnsi="方正小标宋简体" w:eastAsia="方正小标宋简体" w:cs="方正小标宋简体"/>
          <w:b w:val="0"/>
          <w:bCs w:val="0"/>
          <w:sz w:val="32"/>
          <w:szCs w:val="32"/>
          <w:lang w:val="en-US" w:eastAsia="zh-CN"/>
        </w:rPr>
      </w:pPr>
      <w:bookmarkStart w:id="39" w:name="_Toc8772"/>
      <w:bookmarkStart w:id="40" w:name="_Toc14603"/>
      <w:r>
        <w:rPr>
          <w:rFonts w:hint="eastAsia" w:ascii="方正小标宋简体" w:hAnsi="方正小标宋简体" w:eastAsia="方正小标宋简体" w:cs="方正小标宋简体"/>
          <w:b w:val="0"/>
          <w:bCs w:val="0"/>
          <w:sz w:val="32"/>
          <w:szCs w:val="32"/>
          <w:lang w:val="en-US" w:eastAsia="zh-CN"/>
        </w:rPr>
        <w:t>第五站：</w:t>
      </w:r>
    </w:p>
    <w:bookmarkEnd w:id="39"/>
    <w:bookmarkEnd w:id="40"/>
    <w:p>
      <w:pPr>
        <w:keepNext w:val="0"/>
        <w:keepLines w:val="0"/>
        <w:pageBreakBefore w:val="0"/>
        <w:widowControl/>
        <w:kinsoku/>
        <w:wordWrap/>
        <w:overflowPunct/>
        <w:topLinePunct w:val="0"/>
        <w:autoSpaceDE/>
        <w:autoSpaceDN/>
        <w:bidi w:val="0"/>
        <w:adjustRightInd/>
        <w:snapToGrid/>
        <w:spacing w:line="500" w:lineRule="exact"/>
        <w:jc w:val="center"/>
        <w:rPr>
          <w:rFonts w:hint="eastAsia" w:ascii="仿宋_GB2312" w:hAnsi="仿宋_GB2312" w:eastAsia="仿宋_GB2312" w:cs="仿宋_GB2312"/>
          <w:kern w:val="0"/>
          <w:sz w:val="30"/>
          <w:szCs w:val="30"/>
          <w:lang w:val="en-US" w:eastAsia="zh-CN" w:bidi="ar"/>
        </w:rPr>
      </w:pPr>
      <w:bookmarkStart w:id="41" w:name="_Toc19219"/>
      <w:bookmarkStart w:id="42" w:name="_Toc25001"/>
      <w:r>
        <w:rPr>
          <w:rFonts w:hint="eastAsia" w:ascii="方正小标宋简体" w:hAnsi="方正小标宋简体" w:eastAsia="方正小标宋简体" w:cs="方正小标宋简体"/>
          <w:b w:val="0"/>
          <w:bCs w:val="0"/>
          <w:sz w:val="44"/>
          <w:szCs w:val="44"/>
          <w:lang w:val="en-US" w:eastAsia="zh-CN"/>
        </w:rPr>
        <w:t>霍庄社火</w:t>
      </w:r>
      <w:bookmarkEnd w:id="41"/>
      <w:bookmarkEnd w:id="42"/>
    </w:p>
    <w:p>
      <w:pPr>
        <w:keepNext w:val="0"/>
        <w:keepLines w:val="0"/>
        <w:pageBreakBefore w:val="0"/>
        <w:widowControl w:val="0"/>
        <w:kinsoku/>
        <w:wordWrap/>
        <w:overflowPunct/>
        <w:topLinePunct w:val="0"/>
        <w:autoSpaceDE/>
        <w:autoSpaceDN/>
        <w:bidi w:val="0"/>
        <w:adjustRightInd/>
        <w:snapToGrid/>
        <w:spacing w:before="0" w:after="0" w:line="540" w:lineRule="exact"/>
        <w:ind w:right="0" w:firstLine="572" w:firstLineChars="200"/>
        <w:jc w:val="both"/>
        <w:textAlignment w:val="auto"/>
        <w:outlineLvl w:val="9"/>
        <w:rPr>
          <w:rFonts w:hint="eastAsia" w:ascii="仿宋" w:hAnsi="仿宋" w:eastAsia="仿宋" w:cs="仿宋"/>
          <w:spacing w:val="-17"/>
          <w:kern w:val="2"/>
          <w:sz w:val="32"/>
          <w:szCs w:val="32"/>
          <w:lang w:val="en-US" w:eastAsia="zh-CN" w:bidi="ar-SA"/>
        </w:rPr>
      </w:pPr>
      <w:r>
        <w:rPr>
          <w:rFonts w:hint="eastAsia" w:ascii="仿宋" w:hAnsi="仿宋" w:eastAsia="仿宋" w:cs="仿宋"/>
          <w:spacing w:val="-17"/>
          <w:kern w:val="2"/>
          <w:sz w:val="32"/>
          <w:szCs w:val="32"/>
          <w:lang w:val="en-US" w:eastAsia="zh-CN" w:bidi="ar-SA"/>
        </w:rPr>
        <w:drawing>
          <wp:anchor distT="0" distB="0" distL="114300" distR="114300" simplePos="0" relativeHeight="251674624" behindDoc="0" locked="0" layoutInCell="1" allowOverlap="1">
            <wp:simplePos x="0" y="0"/>
            <wp:positionH relativeFrom="column">
              <wp:posOffset>166370</wp:posOffset>
            </wp:positionH>
            <wp:positionV relativeFrom="paragraph">
              <wp:posOffset>175260</wp:posOffset>
            </wp:positionV>
            <wp:extent cx="3211195" cy="2465705"/>
            <wp:effectExtent l="0" t="0" r="8255" b="10795"/>
            <wp:wrapSquare wrapText="bothSides"/>
            <wp:docPr id="7" name="图片 7" descr="C:/Users/Administrator/Desktop/微信图片_20240514112941.jpg微信图片_2024051411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微信图片_20240514112941.jpg微信图片_20240514112941"/>
                    <pic:cNvPicPr>
                      <a:picLocks noChangeAspect="1"/>
                    </pic:cNvPicPr>
                  </pic:nvPicPr>
                  <pic:blipFill>
                    <a:blip r:embed="rId24"/>
                    <a:srcRect l="24" r="24"/>
                    <a:stretch>
                      <a:fillRect/>
                    </a:stretch>
                  </pic:blipFill>
                  <pic:spPr>
                    <a:xfrm>
                      <a:off x="0" y="0"/>
                      <a:ext cx="3211195" cy="2465705"/>
                    </a:xfrm>
                    <a:prstGeom prst="roundRect">
                      <a:avLst/>
                    </a:prstGeom>
                  </pic:spPr>
                </pic:pic>
              </a:graphicData>
            </a:graphic>
          </wp:anchor>
        </w:drawing>
      </w:r>
      <w:r>
        <w:rPr>
          <w:rFonts w:hint="eastAsia" w:ascii="仿宋" w:hAnsi="仿宋" w:eastAsia="仿宋" w:cs="仿宋"/>
          <w:spacing w:val="-17"/>
          <w:kern w:val="2"/>
          <w:sz w:val="32"/>
          <w:szCs w:val="32"/>
          <w:lang w:val="en-US" w:eastAsia="zh-CN" w:bidi="ar-SA"/>
        </w:rPr>
        <w:t>霍庄村位于建安区灵井镇霍庄，距离许昌市区20公里，是一个承载着厚重历史文化的文化产业村。</w:t>
      </w:r>
    </w:p>
    <w:p>
      <w:pPr>
        <w:keepNext w:val="0"/>
        <w:keepLines w:val="0"/>
        <w:pageBreakBefore w:val="0"/>
        <w:widowControl w:val="0"/>
        <w:kinsoku/>
        <w:wordWrap/>
        <w:overflowPunct/>
        <w:topLinePunct w:val="0"/>
        <w:autoSpaceDE/>
        <w:autoSpaceDN/>
        <w:bidi w:val="0"/>
        <w:adjustRightInd/>
        <w:snapToGrid/>
        <w:spacing w:before="0" w:after="0" w:line="540" w:lineRule="exact"/>
        <w:ind w:right="0" w:firstLine="572" w:firstLineChars="200"/>
        <w:jc w:val="both"/>
        <w:textAlignment w:val="auto"/>
        <w:outlineLvl w:val="9"/>
        <w:rPr>
          <w:rFonts w:hint="eastAsia" w:ascii="仿宋" w:hAnsi="仿宋" w:eastAsia="仿宋" w:cs="仿宋"/>
          <w:spacing w:val="-17"/>
          <w:kern w:val="2"/>
          <w:sz w:val="32"/>
          <w:szCs w:val="32"/>
          <w:lang w:val="en-US" w:eastAsia="zh-CN" w:bidi="ar-SA"/>
        </w:rPr>
      </w:pPr>
      <w:r>
        <w:rPr>
          <w:rFonts w:hint="eastAsia" w:ascii="仿宋" w:hAnsi="仿宋" w:eastAsia="仿宋" w:cs="仿宋"/>
          <w:spacing w:val="-17"/>
          <w:kern w:val="2"/>
          <w:sz w:val="32"/>
          <w:szCs w:val="32"/>
          <w:lang w:val="en-US" w:eastAsia="zh-CN" w:bidi="ar-SA"/>
        </w:rPr>
        <w:drawing>
          <wp:anchor distT="0" distB="0" distL="114300" distR="114300" simplePos="0" relativeHeight="251675648" behindDoc="0" locked="0" layoutInCell="1" allowOverlap="1">
            <wp:simplePos x="0" y="0"/>
            <wp:positionH relativeFrom="column">
              <wp:posOffset>-1105535</wp:posOffset>
            </wp:positionH>
            <wp:positionV relativeFrom="paragraph">
              <wp:posOffset>2395855</wp:posOffset>
            </wp:positionV>
            <wp:extent cx="3290570" cy="2346325"/>
            <wp:effectExtent l="0" t="0" r="5080" b="15875"/>
            <wp:wrapSquare wrapText="bothSides"/>
            <wp:docPr id="10" name="图片 10" descr="C:/Users/Administrator/Desktop/微信图片_20240514112933.jpg微信图片_2024051411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微信图片_20240514112933.jpg微信图片_20240514112933"/>
                    <pic:cNvPicPr>
                      <a:picLocks noChangeAspect="1"/>
                    </pic:cNvPicPr>
                  </pic:nvPicPr>
                  <pic:blipFill>
                    <a:blip r:embed="rId25"/>
                    <a:srcRect l="37" r="37"/>
                    <a:stretch>
                      <a:fillRect/>
                    </a:stretch>
                  </pic:blipFill>
                  <pic:spPr>
                    <a:xfrm>
                      <a:off x="0" y="0"/>
                      <a:ext cx="3290570" cy="2346325"/>
                    </a:xfrm>
                    <a:prstGeom prst="roundRect">
                      <a:avLst/>
                    </a:prstGeom>
                  </pic:spPr>
                </pic:pic>
              </a:graphicData>
            </a:graphic>
          </wp:anchor>
        </w:drawing>
      </w:r>
      <w:r>
        <w:rPr>
          <w:rFonts w:hint="eastAsia" w:ascii="仿宋" w:hAnsi="仿宋" w:eastAsia="仿宋" w:cs="仿宋"/>
          <w:spacing w:val="-17"/>
          <w:kern w:val="2"/>
          <w:sz w:val="32"/>
          <w:szCs w:val="32"/>
          <w:lang w:val="en-US" w:eastAsia="zh-CN" w:bidi="ar-SA"/>
        </w:rPr>
        <w:t>霍庄村的社火制作手艺有着近百年历史，村民们代代相传，将这一技艺发扬光大，他们凭借着精湛的手艺和独特的创意，制作出了一件件精美的社火道具，包含舞狮道具、龙灯、旱船、花灯、戏服等数百种，吸引了众多游客前来观赏，让人们感受到了传统文化的魅力。</w:t>
      </w:r>
    </w:p>
    <w:p>
      <w:pPr>
        <w:keepNext w:val="0"/>
        <w:keepLines w:val="0"/>
        <w:pageBreakBefore w:val="0"/>
        <w:widowControl w:val="0"/>
        <w:kinsoku/>
        <w:wordWrap/>
        <w:overflowPunct/>
        <w:topLinePunct w:val="0"/>
        <w:autoSpaceDE/>
        <w:autoSpaceDN/>
        <w:bidi w:val="0"/>
        <w:adjustRightInd/>
        <w:snapToGrid/>
        <w:spacing w:before="0" w:after="0" w:line="540" w:lineRule="exact"/>
        <w:ind w:right="0" w:firstLine="572" w:firstLineChars="200"/>
        <w:jc w:val="both"/>
        <w:textAlignment w:val="auto"/>
        <w:outlineLvl w:val="9"/>
        <w:rPr>
          <w:rFonts w:hint="eastAsia" w:ascii="仿宋" w:hAnsi="仿宋" w:eastAsia="仿宋" w:cs="仿宋"/>
          <w:spacing w:val="-17"/>
          <w:kern w:val="2"/>
          <w:sz w:val="32"/>
          <w:szCs w:val="32"/>
          <w:lang w:val="en-US" w:eastAsia="zh-CN" w:bidi="ar-SA"/>
        </w:rPr>
      </w:pPr>
      <w:r>
        <w:rPr>
          <w:rFonts w:hint="eastAsia" w:ascii="仿宋" w:hAnsi="仿宋" w:eastAsia="仿宋" w:cs="仿宋"/>
          <w:spacing w:val="-17"/>
          <w:kern w:val="2"/>
          <w:sz w:val="32"/>
          <w:szCs w:val="32"/>
          <w:lang w:val="en-US" w:eastAsia="zh-CN" w:bidi="ar-SA"/>
        </w:rPr>
        <w:t>霍庄村还利用淘宝等网络平台，将社火道具销往全国，走向世界。社火制作不仅仅是一种手艺，更是一种文化传承，2019年11月霍庄社火道具传统手工制作技艺入选许昌市级非物质文化遗产名录。霍庄村也先后被命名为“全国特色产业亿元村”、“全国‘一村一品’示范村镇”、“中国淘宝村”、“文化产业特色乡村”、“河南省乡村旅游创客示范基地”、“全省乡村康养旅游示范村”等称号。</w:t>
      </w:r>
    </w:p>
    <w:p>
      <w:pPr>
        <w:pageBreakBefore w:val="0"/>
        <w:widowControl w:val="0"/>
        <w:kinsoku/>
        <w:wordWrap/>
        <w:overflowPunct/>
        <w:topLinePunct w:val="0"/>
        <w:autoSpaceDE/>
        <w:autoSpaceDN/>
        <w:bidi w:val="0"/>
        <w:adjustRightInd/>
        <w:snapToGrid/>
        <w:spacing w:before="0" w:after="0" w:line="540" w:lineRule="exact"/>
        <w:ind w:right="0" w:firstLine="572" w:firstLineChars="200"/>
        <w:jc w:val="both"/>
        <w:textAlignment w:val="auto"/>
        <w:outlineLvl w:val="9"/>
        <w:rPr>
          <w:rFonts w:hint="default" w:ascii="仿宋" w:hAnsi="仿宋" w:eastAsia="仿宋" w:cs="仿宋"/>
          <w:spacing w:val="-17"/>
          <w:kern w:val="2"/>
          <w:sz w:val="32"/>
          <w:szCs w:val="32"/>
          <w:lang w:val="en-US" w:eastAsia="zh-CN" w:bidi="ar-SA"/>
        </w:rPr>
      </w:pPr>
      <w:r>
        <w:rPr>
          <w:rFonts w:hint="eastAsia" w:ascii="仿宋" w:hAnsi="仿宋" w:eastAsia="仿宋" w:cs="仿宋"/>
          <w:spacing w:val="-17"/>
          <w:kern w:val="2"/>
          <w:sz w:val="32"/>
          <w:szCs w:val="32"/>
          <w:lang w:val="en-US" w:eastAsia="zh-CN" w:bidi="ar-SA"/>
        </w:rPr>
        <w:t>地址：建安区灵井镇霍庄村</w:t>
      </w:r>
    </w:p>
    <w:p>
      <w:pPr>
        <w:pStyle w:val="3"/>
        <w:pageBreakBefore w:val="0"/>
        <w:kinsoku/>
        <w:wordWrap/>
        <w:overflowPunct/>
        <w:topLinePunct w:val="0"/>
        <w:autoSpaceDE/>
        <w:autoSpaceDN/>
        <w:bidi w:val="0"/>
        <w:adjustRightInd/>
        <w:snapToGrid/>
        <w:spacing w:line="540" w:lineRule="exact"/>
        <w:jc w:val="center"/>
        <w:textAlignment w:val="auto"/>
        <w:outlineLvl w:val="9"/>
        <w:rPr>
          <w:rFonts w:hint="eastAsia" w:ascii="方正小标宋简体" w:hAnsi="方正小标宋简体" w:eastAsia="方正小标宋简体" w:cs="方正小标宋简体"/>
          <w:b w:val="0"/>
          <w:bCs w:val="0"/>
          <w:spacing w:val="-17"/>
          <w:sz w:val="44"/>
          <w:szCs w:val="44"/>
          <w:lang w:val="en-US" w:eastAsia="zh-CN"/>
        </w:rPr>
        <w:sectPr>
          <w:pgSz w:w="11906" w:h="16838"/>
          <w:pgMar w:top="1701" w:right="1474" w:bottom="1701" w:left="1587" w:header="851" w:footer="992" w:gutter="0"/>
          <w:pgNumType w:fmt="decimal"/>
          <w:cols w:space="425" w:num="1"/>
          <w:docGrid w:type="lines" w:linePitch="312" w:charSpace="0"/>
        </w:sectPr>
      </w:pPr>
      <w:bookmarkStart w:id="43" w:name="_Toc15507"/>
    </w:p>
    <w:p>
      <w:pPr>
        <w:pStyle w:val="3"/>
        <w:bidi w:val="0"/>
        <w:spacing w:before="0" w:after="0" w:line="240" w:lineRule="auto"/>
        <w:jc w:val="both"/>
        <w:rPr>
          <w:rFonts w:hint="eastAsia" w:ascii="方正小标宋简体" w:hAnsi="方正小标宋简体" w:eastAsia="方正小标宋简体" w:cs="方正小标宋简体"/>
          <w:b w:val="0"/>
          <w:bCs w:val="0"/>
          <w:sz w:val="32"/>
          <w:szCs w:val="32"/>
          <w:lang w:val="en-US" w:eastAsia="zh-CN"/>
        </w:rPr>
      </w:pPr>
      <w:bookmarkStart w:id="44" w:name="_Toc26891"/>
      <w:r>
        <w:rPr>
          <w:rFonts w:hint="eastAsia" w:ascii="方正小标宋简体" w:hAnsi="方正小标宋简体" w:eastAsia="方正小标宋简体" w:cs="方正小标宋简体"/>
          <w:b w:val="0"/>
          <w:bCs w:val="0"/>
          <w:sz w:val="32"/>
          <w:szCs w:val="32"/>
          <w:lang w:val="en-US" w:eastAsia="zh-CN"/>
        </w:rPr>
        <w:t>第六站：</w:t>
      </w:r>
    </w:p>
    <w:p>
      <w:pPr>
        <w:pStyle w:val="3"/>
        <w:bidi w:val="0"/>
        <w:jc w:val="center"/>
        <w:rPr>
          <w:rFonts w:hint="eastAsia" w:ascii="仿宋_GB2312" w:hAnsi="仿宋_GB2312" w:eastAsia="仿宋_GB2312" w:cs="仿宋_GB2312"/>
          <w:kern w:val="0"/>
          <w:sz w:val="30"/>
          <w:szCs w:val="30"/>
          <w:lang w:val="en-US" w:eastAsia="zh-CN" w:bidi="ar"/>
        </w:rPr>
      </w:pPr>
      <w:r>
        <w:rPr>
          <w:rFonts w:hint="eastAsia" w:ascii="方正小标宋简体" w:hAnsi="方正小标宋简体" w:eastAsia="方正小标宋简体" w:cs="方正小标宋简体"/>
          <w:b w:val="0"/>
          <w:bCs w:val="0"/>
          <w:sz w:val="44"/>
          <w:szCs w:val="44"/>
          <w:lang w:val="en-US" w:eastAsia="zh-CN"/>
        </w:rPr>
        <w:t>灵井“许昌人”遗址</w:t>
      </w:r>
    </w:p>
    <w:p>
      <w:pPr>
        <w:widowControl w:val="0"/>
        <w:wordWrap/>
        <w:snapToGrid/>
        <w:spacing w:before="0" w:after="0" w:line="240" w:lineRule="auto"/>
        <w:ind w:right="0"/>
        <w:jc w:val="center"/>
        <w:outlineLvl w:val="9"/>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drawing>
          <wp:inline distT="0" distB="0" distL="114300" distR="114300">
            <wp:extent cx="4751070" cy="3025140"/>
            <wp:effectExtent l="0" t="0" r="11430" b="3810"/>
            <wp:docPr id="13" name="图片 1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1"/>
                    <pic:cNvPicPr>
                      <a:picLocks noChangeAspect="1"/>
                    </pic:cNvPicPr>
                  </pic:nvPicPr>
                  <pic:blipFill>
                    <a:blip r:embed="rId26"/>
                    <a:stretch>
                      <a:fillRect/>
                    </a:stretch>
                  </pic:blipFill>
                  <pic:spPr>
                    <a:xfrm>
                      <a:off x="0" y="0"/>
                      <a:ext cx="4751070" cy="3025140"/>
                    </a:xfrm>
                    <a:prstGeom prst="rect">
                      <a:avLst/>
                    </a:prstGeom>
                  </pic:spPr>
                </pic:pic>
              </a:graphicData>
            </a:graphic>
          </wp:inline>
        </w:drawing>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灵井“许昌人”遗址位于许昌市建安区灵井镇灵南村，是我国最重要的古人类文化遗址之一，因发掘出土人类头盖骨化石而得名。</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该遗址发现于1965年，2005年首次发掘，此后又进行了数次发掘。2007年12月在此发现了距今10万年的人类头盖骨化石，被学术界认为是研究中国现代人类起源的重大发现，并被评为全国十大考古新发现。2008年6月，灵井“许昌人”遗址被河南省人民政府公布为省级文物保护单位，2013年3月又被国务院公布为第七批全国重点文物保护单位。</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地址：许昌市建安区灵井镇灵南村</w:t>
      </w:r>
    </w:p>
    <w:p>
      <w:pPr>
        <w:widowControl w:val="0"/>
        <w:wordWrap/>
        <w:snapToGrid/>
        <w:spacing w:before="0" w:after="0" w:line="240" w:lineRule="auto"/>
        <w:ind w:right="0" w:firstLine="320" w:firstLineChars="100"/>
        <w:jc w:val="both"/>
        <w:outlineLvl w:val="9"/>
        <w:rPr>
          <w:rFonts w:hint="eastAsia" w:ascii="仿宋" w:hAnsi="仿宋" w:eastAsia="仿宋" w:cs="仿宋"/>
          <w:kern w:val="2"/>
          <w:sz w:val="32"/>
          <w:szCs w:val="32"/>
          <w:lang w:val="en-US" w:eastAsia="zh-CN" w:bidi="ar-SA"/>
        </w:rPr>
        <w:sectPr>
          <w:pgSz w:w="11906" w:h="16838"/>
          <w:pgMar w:top="1701" w:right="1474" w:bottom="1134" w:left="1587" w:header="851" w:footer="992" w:gutter="0"/>
          <w:pgNumType w:fmt="decimal"/>
          <w:cols w:space="425" w:num="1"/>
          <w:docGrid w:type="lines" w:linePitch="312" w:charSpace="0"/>
        </w:sectPr>
      </w:pPr>
    </w:p>
    <w:p>
      <w:pPr>
        <w:pStyle w:val="3"/>
        <w:bidi w:val="0"/>
        <w:spacing w:before="0" w:after="0" w:line="240" w:lineRule="auto"/>
        <w:jc w:val="both"/>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第七站：</w:t>
      </w:r>
    </w:p>
    <w:p>
      <w:pPr>
        <w:pStyle w:val="3"/>
        <w:bidi w:val="0"/>
        <w:spacing w:before="0" w:after="0" w:line="240" w:lineRule="auto"/>
        <w:jc w:val="center"/>
        <w:rPr>
          <w:rFonts w:hint="default" w:ascii="方正小标宋简体" w:hAnsi="方正小标宋简体" w:eastAsia="方正小标宋简体" w:cs="方正小标宋简体"/>
          <w:b w:val="0"/>
          <w:bCs/>
          <w:kern w:val="0"/>
          <w:sz w:val="44"/>
          <w:szCs w:val="44"/>
          <w:lang w:val="en-US" w:eastAsia="zh-CN" w:bidi="ar"/>
        </w:rPr>
      </w:pPr>
      <w:r>
        <w:rPr>
          <w:rFonts w:hint="eastAsia" w:ascii="方正小标宋简体" w:hAnsi="方正小标宋简体" w:eastAsia="方正小标宋简体" w:cs="方正小标宋简体"/>
          <w:b w:val="0"/>
          <w:bCs/>
          <w:kern w:val="0"/>
          <w:sz w:val="44"/>
          <w:szCs w:val="44"/>
          <w:lang w:val="en-US" w:eastAsia="zh-CN" w:bidi="ar"/>
        </w:rPr>
        <w:t>百果香果园</w:t>
      </w:r>
    </w:p>
    <w:p>
      <w:pPr>
        <w:pStyle w:val="3"/>
        <w:bidi w:val="0"/>
        <w:spacing w:before="0" w:after="0" w:line="240" w:lineRule="auto"/>
        <w:jc w:val="left"/>
        <w:rPr>
          <w:rFonts w:hint="eastAsia" w:ascii="仿宋" w:hAnsi="仿宋" w:eastAsia="仿宋" w:cs="仿宋"/>
          <w:b w:val="0"/>
          <w:bCs w:val="0"/>
          <w:kern w:val="2"/>
          <w:sz w:val="32"/>
          <w:szCs w:val="32"/>
          <w:lang w:val="en-US" w:eastAsia="zh-CN" w:bidi="ar-SA"/>
        </w:rPr>
      </w:pPr>
      <w:r>
        <w:rPr>
          <w:rFonts w:hint="eastAsia"/>
          <w:lang w:val="en-US" w:eastAsia="zh-CN"/>
        </w:rPr>
        <w:drawing>
          <wp:anchor distT="0" distB="0" distL="114300" distR="114300" simplePos="0" relativeHeight="251677696" behindDoc="0" locked="0" layoutInCell="1" allowOverlap="1">
            <wp:simplePos x="0" y="0"/>
            <wp:positionH relativeFrom="column">
              <wp:posOffset>-31750</wp:posOffset>
            </wp:positionH>
            <wp:positionV relativeFrom="paragraph">
              <wp:posOffset>191770</wp:posOffset>
            </wp:positionV>
            <wp:extent cx="2991485" cy="2974975"/>
            <wp:effectExtent l="0" t="0" r="18415" b="15875"/>
            <wp:wrapSquare wrapText="bothSides"/>
            <wp:docPr id="26" name="图片 26" descr="柿子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柿子2"/>
                    <pic:cNvPicPr>
                      <a:picLocks noChangeAspect="1"/>
                    </pic:cNvPicPr>
                  </pic:nvPicPr>
                  <pic:blipFill>
                    <a:blip r:embed="rId27"/>
                    <a:srcRect l="3441" t="31615" r="4812" b="14220"/>
                    <a:stretch>
                      <a:fillRect/>
                    </a:stretch>
                  </pic:blipFill>
                  <pic:spPr>
                    <a:xfrm>
                      <a:off x="0" y="0"/>
                      <a:ext cx="2991485" cy="2974975"/>
                    </a:xfrm>
                    <a:prstGeom prst="roundRect">
                      <a:avLst/>
                    </a:prstGeom>
                  </pic:spPr>
                </pic:pic>
              </a:graphicData>
            </a:graphic>
          </wp:anchor>
        </w:drawing>
      </w:r>
      <w:r>
        <w:rPr>
          <w:rFonts w:hint="eastAsia" w:ascii="方正小标宋简体" w:hAnsi="方正小标宋简体" w:eastAsia="方正小标宋简体" w:cs="方正小标宋简体"/>
          <w:b w:val="0"/>
          <w:bCs/>
          <w:kern w:val="0"/>
          <w:sz w:val="44"/>
          <w:szCs w:val="44"/>
          <w:lang w:val="en-US" w:eastAsia="zh-CN" w:bidi="ar"/>
        </w:rPr>
        <w:t xml:space="preserve">   </w:t>
      </w:r>
      <w:r>
        <w:rPr>
          <w:rFonts w:hint="eastAsia" w:ascii="仿宋" w:hAnsi="仿宋" w:eastAsia="仿宋" w:cs="仿宋"/>
          <w:b w:val="0"/>
          <w:bCs w:val="0"/>
          <w:kern w:val="2"/>
          <w:sz w:val="32"/>
          <w:szCs w:val="32"/>
          <w:lang w:val="en-US" w:eastAsia="zh-CN" w:bidi="ar-SA"/>
        </w:rPr>
        <w:t>百果香果园位于许昌市建安区桂村乡水道杨村，果园占地120亩，主要种植樱桃、杏、桃、车厘子等80多个果品，品类多样，让游客能够在一次旅行中体验到多种风味和采摘乐趣，满足了不同游客的口味偏好。</w:t>
      </w:r>
    </w:p>
    <w:p>
      <w:pPr>
        <w:pStyle w:val="3"/>
        <w:bidi w:val="0"/>
        <w:spacing w:before="0" w:after="0" w:line="240" w:lineRule="auto"/>
        <w:ind w:firstLine="640" w:firstLineChars="200"/>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每年4月20日开始进入产果期，11月底结束产果。随着秋风送爽，百果香秋季采摘季已经甜蜜开启：水蜜桃肉厚多汁、脆嫩香甜，无花果果肉细软、甘甜如蜜，甘蔗清脆可口，中秋节前后可以采摘，柿子于国庆节前后成熟。</w:t>
      </w:r>
    </w:p>
    <w:p>
      <w:pPr>
        <w:pStyle w:val="3"/>
        <w:bidi w:val="0"/>
        <w:spacing w:before="0" w:after="0" w:line="240" w:lineRule="auto"/>
        <w:ind w:firstLine="640" w:firstLineChars="200"/>
        <w:jc w:val="left"/>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无论是家庭出游还是朋友相聚，百果香果园都是您体验自然、享受收获乐趣的理想之地。快来开启您的采摘之旅吧，让我们共同迎接这个多彩多姿的秋天！</w:t>
      </w:r>
    </w:p>
    <w:p>
      <w:pPr>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 xml:space="preserve">    </w:t>
      </w:r>
    </w:p>
    <w:p>
      <w:pPr>
        <w:ind w:firstLine="640" w:firstLineChars="200"/>
        <w:rPr>
          <w:rFonts w:hint="eastAsia" w:ascii="方正小标宋简体" w:hAnsi="方正小标宋简体" w:eastAsia="方正小标宋简体" w:cs="方正小标宋简体"/>
          <w:b w:val="0"/>
          <w:bCs w:val="0"/>
          <w:sz w:val="44"/>
          <w:szCs w:val="44"/>
          <w:lang w:val="en-US" w:eastAsia="zh-CN"/>
        </w:rPr>
      </w:pPr>
      <w:r>
        <w:rPr>
          <w:rFonts w:hint="eastAsia" w:ascii="仿宋" w:hAnsi="仿宋" w:eastAsia="仿宋" w:cs="仿宋"/>
          <w:b w:val="0"/>
          <w:bCs w:val="0"/>
          <w:kern w:val="2"/>
          <w:sz w:val="32"/>
          <w:szCs w:val="32"/>
          <w:lang w:val="en-US" w:eastAsia="zh-CN" w:bidi="ar-SA"/>
        </w:rPr>
        <w:t>地址：许昌市建安区桂村乡水道杨村</w:t>
      </w:r>
    </w:p>
    <w:bookmarkEnd w:id="44"/>
    <w:p>
      <w:pPr>
        <w:pStyle w:val="3"/>
        <w:bidi w:val="0"/>
        <w:spacing w:before="0" w:after="0" w:line="240" w:lineRule="auto"/>
        <w:jc w:val="both"/>
        <w:rPr>
          <w:rFonts w:hint="eastAsia" w:ascii="方正小标宋简体" w:hAnsi="方正小标宋简体" w:eastAsia="方正小标宋简体" w:cs="方正小标宋简体"/>
          <w:b w:val="0"/>
          <w:bCs w:val="0"/>
          <w:sz w:val="32"/>
          <w:szCs w:val="32"/>
          <w:lang w:val="en-US" w:eastAsia="zh-CN"/>
        </w:rPr>
      </w:pPr>
      <w:bookmarkStart w:id="45" w:name="_Toc25565"/>
      <w:r>
        <w:rPr>
          <w:rFonts w:hint="eastAsia" w:ascii="方正小标宋简体" w:hAnsi="方正小标宋简体" w:eastAsia="方正小标宋简体" w:cs="方正小标宋简体"/>
          <w:b w:val="0"/>
          <w:bCs w:val="0"/>
          <w:sz w:val="32"/>
          <w:szCs w:val="32"/>
          <w:lang w:val="en-US" w:eastAsia="zh-CN"/>
        </w:rPr>
        <w:t>第八站：</w:t>
      </w:r>
    </w:p>
    <w:p>
      <w:pPr>
        <w:pStyle w:val="3"/>
        <w:bidi w:val="0"/>
        <w:spacing w:before="0" w:after="0" w:line="240" w:lineRule="auto"/>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华佗</w:t>
      </w:r>
      <w:bookmarkEnd w:id="43"/>
      <w:bookmarkEnd w:id="45"/>
      <w:r>
        <w:rPr>
          <w:rFonts w:hint="eastAsia" w:ascii="方正小标宋简体" w:hAnsi="方正小标宋简体" w:eastAsia="方正小标宋简体" w:cs="方正小标宋简体"/>
          <w:b w:val="0"/>
          <w:bCs w:val="0"/>
          <w:sz w:val="44"/>
          <w:szCs w:val="44"/>
          <w:lang w:val="en-US" w:eastAsia="zh-CN"/>
        </w:rPr>
        <w:t>祠</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华佗祠（华佗墓）位于建安区苏桥镇石寨村西南石梁河畔，东汉末年著名的医学家华佗葬于此地。</w:t>
      </w:r>
    </w:p>
    <w:p>
      <w:pPr>
        <w:keepNext w:val="0"/>
        <w:keepLines w:val="0"/>
        <w:pageBreakBefore w:val="0"/>
        <w:widowControl w:val="0"/>
        <w:kinsoku/>
        <w:wordWrap/>
        <w:overflowPunct/>
        <w:topLinePunct w:val="0"/>
        <w:autoSpaceDE/>
        <w:autoSpaceDN/>
        <w:bidi w:val="0"/>
        <w:adjustRightInd/>
        <w:snapToGrid/>
        <w:spacing w:before="0" w:after="0" w:line="560" w:lineRule="exact"/>
        <w:ind w:right="0" w:firstLine="640"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华佗，又名旉，字元化，诞生于东汉时期沛国谯人（今安徽亳县）。他博学多才，精通内科、儿科、妇科、针灸等各科；他首创麻沸散，开创剖腹手术的先河，并创排了五禽戏，即模仿虎、鹿、鸟、猿、熊的动态健身法。</w:t>
      </w:r>
    </w:p>
    <w:p>
      <w:pPr>
        <w:keepNext w:val="0"/>
        <w:keepLines w:val="0"/>
        <w:pageBreakBefore w:val="0"/>
        <w:widowControl w:val="0"/>
        <w:kinsoku/>
        <w:wordWrap/>
        <w:overflowPunct/>
        <w:topLinePunct w:val="0"/>
        <w:autoSpaceDE/>
        <w:autoSpaceDN/>
        <w:bidi w:val="0"/>
        <w:adjustRightInd/>
        <w:snapToGrid/>
        <w:spacing w:before="0" w:after="0" w:line="560" w:lineRule="exact"/>
        <w:ind w:right="0" w:firstLine="480" w:firstLineChars="15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drawing>
          <wp:anchor distT="0" distB="0" distL="114300" distR="114300" simplePos="0" relativeHeight="251661312" behindDoc="0" locked="0" layoutInCell="1" allowOverlap="1">
            <wp:simplePos x="0" y="0"/>
            <wp:positionH relativeFrom="column">
              <wp:posOffset>57785</wp:posOffset>
            </wp:positionH>
            <wp:positionV relativeFrom="paragraph">
              <wp:posOffset>84455</wp:posOffset>
            </wp:positionV>
            <wp:extent cx="3570605" cy="2333625"/>
            <wp:effectExtent l="0" t="0" r="10795" b="9525"/>
            <wp:wrapSquare wrapText="bothSides"/>
            <wp:docPr id="15" name="图片 15" descr="/home/huanghe/桌面/微信图片_20240911090518.jpg微信图片_20240911090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home/huanghe/桌面/微信图片_20240911090518.jpg微信图片_20240911090518"/>
                    <pic:cNvPicPr>
                      <a:picLocks noChangeAspect="1"/>
                    </pic:cNvPicPr>
                  </pic:nvPicPr>
                  <pic:blipFill>
                    <a:blip r:embed="rId28"/>
                    <a:srcRect/>
                    <a:stretch>
                      <a:fillRect/>
                    </a:stretch>
                  </pic:blipFill>
                  <pic:spPr>
                    <a:xfrm>
                      <a:off x="0" y="0"/>
                      <a:ext cx="3570605" cy="2333625"/>
                    </a:xfrm>
                    <a:prstGeom prst="roundRect">
                      <a:avLst/>
                    </a:prstGeom>
                  </pic:spPr>
                </pic:pic>
              </a:graphicData>
            </a:graphic>
          </wp:anchor>
        </w:drawing>
      </w:r>
      <w:r>
        <w:rPr>
          <w:rFonts w:hint="eastAsia" w:ascii="仿宋" w:hAnsi="仿宋" w:eastAsia="仿宋" w:cs="仿宋"/>
          <w:kern w:val="2"/>
          <w:sz w:val="32"/>
          <w:szCs w:val="32"/>
          <w:lang w:val="en-US" w:eastAsia="zh-CN" w:bidi="ar-SA"/>
        </w:rPr>
        <w:t>华佗墓高约4米，占地361平方米。墓前矗立一座碑楼，楼中石碑乃是清乾隆十七年（公元1752年），由当地儒医、仕医共同筹资所立。</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墓地内有一棵古老的榆树，传闻它一年盛开两次，花朵形状如同金色的钢钱，光彩夺目。相传墓地具有神奇的力量，游客前来祭拜，可为自己带来健康，为家人祈求福祉。</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1993年9月，华佗墓被许昌市人民政府公布为市级文物保护单位，2008年6月被河南省人民政府公布为省级文物保护单位。</w:t>
      </w:r>
    </w:p>
    <w:p>
      <w:pPr>
        <w:widowControl w:val="0"/>
        <w:wordWrap/>
        <w:snapToGrid/>
        <w:spacing w:before="0" w:after="0" w:line="240" w:lineRule="auto"/>
        <w:ind w:right="0" w:firstLine="640" w:firstLineChars="200"/>
        <w:jc w:val="both"/>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地址：建安区苏桥镇石寨村西南石梁河畔</w:t>
      </w:r>
    </w:p>
    <w:sectPr>
      <w:pgSz w:w="11906" w:h="16838"/>
      <w:pgMar w:top="1701" w:right="1474" w:bottom="113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华文隶书">
    <w:panose1 w:val="02010800040101010101"/>
    <w:charset w:val="86"/>
    <w:family w:val="auto"/>
    <w:pitch w:val="default"/>
    <w:sig w:usb0="00000001" w:usb1="080F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华文行楷">
    <w:panose1 w:val="02010800040101010101"/>
    <w:charset w:val="86"/>
    <w:family w:val="auto"/>
    <w:pitch w:val="default"/>
    <w:sig w:usb0="00000001" w:usb1="080F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64"/>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mNzI2YmRkN2NlMWU1NWEyZjAyN2ZkMWFjNGU1ZTEifQ=="/>
  </w:docVars>
  <w:rsids>
    <w:rsidRoot w:val="00000000"/>
    <w:rsid w:val="05347B25"/>
    <w:rsid w:val="09BC4A90"/>
    <w:rsid w:val="1406056E"/>
    <w:rsid w:val="19E9428A"/>
    <w:rsid w:val="1C217669"/>
    <w:rsid w:val="1EFBBDB3"/>
    <w:rsid w:val="20FB62A9"/>
    <w:rsid w:val="2367ADDC"/>
    <w:rsid w:val="248B3AFF"/>
    <w:rsid w:val="273F10A1"/>
    <w:rsid w:val="274D290A"/>
    <w:rsid w:val="27FB48A7"/>
    <w:rsid w:val="2DD7F9AA"/>
    <w:rsid w:val="2E4477D2"/>
    <w:rsid w:val="34E72111"/>
    <w:rsid w:val="35697C9F"/>
    <w:rsid w:val="3D3E95AC"/>
    <w:rsid w:val="3F3DE6B3"/>
    <w:rsid w:val="3F773473"/>
    <w:rsid w:val="3FDD3450"/>
    <w:rsid w:val="3FE7E6E9"/>
    <w:rsid w:val="453D1233"/>
    <w:rsid w:val="4C8C613C"/>
    <w:rsid w:val="4D7A8EE2"/>
    <w:rsid w:val="4DD687A9"/>
    <w:rsid w:val="4EFFF0D9"/>
    <w:rsid w:val="56777809"/>
    <w:rsid w:val="57D63795"/>
    <w:rsid w:val="59E26EC6"/>
    <w:rsid w:val="5DC7C2E1"/>
    <w:rsid w:val="5F5E5574"/>
    <w:rsid w:val="659DC463"/>
    <w:rsid w:val="673FB447"/>
    <w:rsid w:val="696B61A4"/>
    <w:rsid w:val="6B2A62D8"/>
    <w:rsid w:val="6D9BB850"/>
    <w:rsid w:val="6DAFCEC5"/>
    <w:rsid w:val="6F7641A3"/>
    <w:rsid w:val="6FCF5384"/>
    <w:rsid w:val="75C116C2"/>
    <w:rsid w:val="77474324"/>
    <w:rsid w:val="7BBA2DBA"/>
    <w:rsid w:val="7BFFF081"/>
    <w:rsid w:val="7CFFEA94"/>
    <w:rsid w:val="7DEC8B50"/>
    <w:rsid w:val="7DFE76B8"/>
    <w:rsid w:val="7EADEE36"/>
    <w:rsid w:val="7FB27537"/>
    <w:rsid w:val="7FFF27A4"/>
    <w:rsid w:val="8AF7E673"/>
    <w:rsid w:val="9E9743D2"/>
    <w:rsid w:val="9F9F998F"/>
    <w:rsid w:val="9FBBD65C"/>
    <w:rsid w:val="ABAF5F94"/>
    <w:rsid w:val="AFDF226B"/>
    <w:rsid w:val="B05D8471"/>
    <w:rsid w:val="B3AFFE07"/>
    <w:rsid w:val="B7675C43"/>
    <w:rsid w:val="B7FD228C"/>
    <w:rsid w:val="BCF7FD37"/>
    <w:rsid w:val="BF67CF08"/>
    <w:rsid w:val="BF9EED04"/>
    <w:rsid w:val="CF7BAF26"/>
    <w:rsid w:val="D57E6094"/>
    <w:rsid w:val="D5D754E4"/>
    <w:rsid w:val="D77FB24C"/>
    <w:rsid w:val="D7C76993"/>
    <w:rsid w:val="DC9FA3B1"/>
    <w:rsid w:val="DFDF734A"/>
    <w:rsid w:val="E78DF6D1"/>
    <w:rsid w:val="EA9F7C25"/>
    <w:rsid w:val="EFDF135F"/>
    <w:rsid w:val="EFFFDC34"/>
    <w:rsid w:val="F15F2DD3"/>
    <w:rsid w:val="F67FFB0A"/>
    <w:rsid w:val="F77E4B0F"/>
    <w:rsid w:val="F7FF7470"/>
    <w:rsid w:val="FAD5CD7B"/>
    <w:rsid w:val="FBDB61DA"/>
    <w:rsid w:val="FBF74E06"/>
    <w:rsid w:val="FC464380"/>
    <w:rsid w:val="FC758985"/>
    <w:rsid w:val="FCFD6C4B"/>
    <w:rsid w:val="FD5F849A"/>
    <w:rsid w:val="FDC95965"/>
    <w:rsid w:val="FDED46F4"/>
    <w:rsid w:val="FF53ECD2"/>
    <w:rsid w:val="FFBF11D0"/>
    <w:rsid w:val="FFEF3B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5"/>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unhideWhenUsed/>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Emphasis"/>
    <w:basedOn w:val="10"/>
    <w:qFormat/>
    <w:uiPriority w:val="0"/>
    <w:rPr>
      <w:i/>
    </w:rPr>
  </w:style>
  <w:style w:type="character" w:styleId="12">
    <w:name w:val="Hyperlink"/>
    <w:basedOn w:val="10"/>
    <w:qFormat/>
    <w:uiPriority w:val="0"/>
    <w:rPr>
      <w:color w:val="0000FF"/>
      <w:u w:val="single"/>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WPSOffice手动目录 2"/>
    <w:qFormat/>
    <w:uiPriority w:val="0"/>
    <w:pPr>
      <w:ind w:leftChars="200"/>
    </w:pPr>
    <w:rPr>
      <w:rFonts w:ascii="Times New Roman" w:hAnsi="Times New Roman" w:eastAsia="宋体" w:cs="Times New Roman"/>
      <w:sz w:val="20"/>
      <w:szCs w:val="20"/>
    </w:rPr>
  </w:style>
  <w:style w:type="character" w:customStyle="1" w:styleId="15">
    <w:name w:val="NormalCharacter"/>
    <w:link w:val="1"/>
    <w:qFormat/>
    <w:uiPriority w:val="0"/>
    <w:rPr>
      <w:rFonts w:asciiTheme="minorHAnsi" w:hAnsiTheme="minorHAnsi" w:eastAsiaTheme="minorEastAsia" w:cstheme="minorBidi"/>
      <w:kern w:val="0"/>
      <w:sz w:val="24"/>
      <w:szCs w:val="24"/>
      <w:lang w:val="en-US" w:eastAsia="zh-CN" w:bidi="ar"/>
    </w:rPr>
  </w:style>
  <w:style w:type="paragraph" w:customStyle="1"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5566</Words>
  <Characters>5679</Characters>
  <Lines>0</Lines>
  <Paragraphs>0</Paragraphs>
  <TotalTime>0</TotalTime>
  <ScaleCrop>false</ScaleCrop>
  <LinksUpToDate>false</LinksUpToDate>
  <CharactersWithSpaces>5773</CharactersWithSpaces>
  <Application>WPS Office_11.8.2.12284_F1E327BC-269C-435d-A152-05C5408002CA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2411-12-31T16:00:00Z</dcterms:created>
  <dc:creator>Administrator</dc:creator>
  <cp:lastModifiedBy>huanghe</cp:lastModifiedBy>
  <cp:lastPrinted>2024-09-10T23:43:00Z</cp:lastPrinted>
  <dcterms:modified xsi:type="dcterms:W3CDTF">2024-09-25T16:42:31Z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2052-11.8.2.12284</vt:lpwstr>
  </property>
  <property fmtid="{D5CDD505-2E9C-101B-9397-08002B2CF9AE}" pid="3" name="ICV">
    <vt:lpwstr>46C38FC37C1246B983CD09BAA1F2D7B4_13</vt:lpwstr>
  </property>
</Properties>
</file>