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文星仿宋" w:hAnsi="宋体" w:eastAsia="文星仿宋" w:cs="宋体"/>
          <w:color w:val="000000"/>
          <w:kern w:val="0"/>
          <w:sz w:val="31"/>
          <w:szCs w:val="31"/>
        </w:rPr>
      </w:pPr>
    </w:p>
    <w:p>
      <w:pPr>
        <w:pStyle w:val="2"/>
      </w:pPr>
    </w:p>
    <w:p>
      <w:pPr>
        <w:widowControl/>
        <w:spacing w:line="560" w:lineRule="exact"/>
        <w:jc w:val="center"/>
        <w:rPr>
          <w:rFonts w:hint="eastAsia" w:ascii="方正小标宋简体" w:hAnsi="宋体" w:eastAsia="方正小标宋简体" w:cs="宋体"/>
          <w:color w:val="000000"/>
          <w:kern w:val="0"/>
          <w:sz w:val="44"/>
          <w:szCs w:val="44"/>
          <w:lang w:eastAsia="zh-CN"/>
        </w:rPr>
      </w:pPr>
      <w:r>
        <w:rPr>
          <w:rFonts w:hint="eastAsia" w:ascii="方正小标宋简体" w:hAnsi="宋体" w:eastAsia="方正小标宋简体" w:cs="宋体"/>
          <w:color w:val="000000"/>
          <w:kern w:val="0"/>
          <w:sz w:val="44"/>
          <w:szCs w:val="44"/>
        </w:rPr>
        <w:t>建安区</w:t>
      </w:r>
      <w:r>
        <w:rPr>
          <w:rFonts w:hint="eastAsia" w:ascii="方正小标宋简体" w:hAnsi="宋体" w:eastAsia="方正小标宋简体" w:cs="宋体"/>
          <w:color w:val="000000"/>
          <w:kern w:val="0"/>
          <w:sz w:val="44"/>
          <w:szCs w:val="44"/>
          <w:lang w:eastAsia="zh-CN"/>
        </w:rPr>
        <w:t>椹涧乡人民政府</w:t>
      </w:r>
    </w:p>
    <w:p>
      <w:pPr>
        <w:widowControl/>
        <w:spacing w:line="560" w:lineRule="exact"/>
        <w:jc w:val="center"/>
        <w:rPr>
          <w:rFonts w:hint="eastAsia"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关于印发建安区自然灾害救助应急预案的</w:t>
      </w:r>
    </w:p>
    <w:p>
      <w:pPr>
        <w:widowControl/>
        <w:spacing w:line="560" w:lineRule="exact"/>
        <w:jc w:val="center"/>
        <w:rPr>
          <w:rFonts w:ascii="文星仿宋" w:hAnsi="宋体" w:eastAsia="文星仿宋" w:cs="宋体"/>
          <w:color w:val="000000"/>
          <w:kern w:val="0"/>
          <w:sz w:val="31"/>
          <w:szCs w:val="31"/>
        </w:rPr>
      </w:pPr>
      <w:r>
        <w:rPr>
          <w:rFonts w:hint="eastAsia" w:ascii="方正小标宋简体" w:hAnsi="宋体" w:eastAsia="方正小标宋简体" w:cs="宋体"/>
          <w:color w:val="000000"/>
          <w:kern w:val="0"/>
          <w:sz w:val="44"/>
          <w:szCs w:val="44"/>
        </w:rPr>
        <w:t>通  知</w:t>
      </w:r>
    </w:p>
    <w:p>
      <w:pPr>
        <w:widowControl/>
        <w:rPr>
          <w:rFonts w:ascii="文星仿宋" w:hAnsi="宋体" w:eastAsia="文星仿宋" w:cs="宋体"/>
          <w:color w:val="000000"/>
          <w:kern w:val="0"/>
          <w:sz w:val="31"/>
          <w:szCs w:val="31"/>
        </w:rPr>
      </w:pPr>
    </w:p>
    <w:p>
      <w:pPr>
        <w:pStyle w:val="12"/>
        <w:shd w:val="clear" w:color="auto" w:fill="FFFFFF"/>
        <w:spacing w:beforeAutospacing="0" w:afterAutospacing="0"/>
        <w:rPr>
          <w:rFonts w:ascii="仿宋_GB2312" w:hAnsi="仿宋" w:eastAsia="仿宋_GB2312"/>
          <w:color w:val="333333"/>
          <w:sz w:val="32"/>
          <w:szCs w:val="32"/>
        </w:rPr>
      </w:pPr>
      <w:r>
        <w:rPr>
          <w:rFonts w:hint="eastAsia" w:ascii="仿宋_GB2312" w:hAnsi="仿宋" w:eastAsia="仿宋_GB2312"/>
          <w:color w:val="333333"/>
          <w:sz w:val="32"/>
          <w:szCs w:val="32"/>
        </w:rPr>
        <w:t>各</w:t>
      </w:r>
      <w:r>
        <w:rPr>
          <w:rFonts w:hint="eastAsia" w:ascii="仿宋_GB2312" w:hAnsi="仿宋" w:eastAsia="仿宋_GB2312"/>
          <w:color w:val="333333"/>
          <w:sz w:val="32"/>
          <w:szCs w:val="32"/>
          <w:lang w:eastAsia="zh-CN"/>
        </w:rPr>
        <w:t>行政村</w:t>
      </w:r>
      <w:r>
        <w:rPr>
          <w:rFonts w:hint="eastAsia" w:ascii="仿宋_GB2312" w:hAnsi="仿宋" w:eastAsia="仿宋_GB2312"/>
          <w:color w:val="333333"/>
          <w:sz w:val="32"/>
          <w:szCs w:val="32"/>
        </w:rPr>
        <w:t>、</w:t>
      </w:r>
      <w:r>
        <w:rPr>
          <w:rFonts w:hint="eastAsia" w:ascii="仿宋_GB2312" w:hAnsi="仿宋" w:eastAsia="仿宋_GB2312"/>
          <w:color w:val="333333"/>
          <w:sz w:val="32"/>
          <w:szCs w:val="32"/>
          <w:lang w:eastAsia="zh-CN"/>
        </w:rPr>
        <w:t>乡直各单位</w:t>
      </w:r>
      <w:r>
        <w:rPr>
          <w:rFonts w:hint="eastAsia" w:ascii="仿宋_GB2312" w:hAnsi="仿宋" w:eastAsia="仿宋_GB2312"/>
          <w:color w:val="333333"/>
          <w:sz w:val="32"/>
          <w:szCs w:val="32"/>
        </w:rPr>
        <w:t>：</w:t>
      </w:r>
    </w:p>
    <w:p>
      <w:pPr>
        <w:widowControl/>
        <w:ind w:firstLine="640" w:firstLineChars="200"/>
        <w:rPr>
          <w:rFonts w:ascii="仿宋_GB2312" w:hAnsi="仿宋" w:eastAsia="仿宋_GB2312" w:cs="Times New Roman"/>
          <w:color w:val="333333"/>
          <w:kern w:val="0"/>
          <w:sz w:val="32"/>
          <w:szCs w:val="32"/>
        </w:rPr>
      </w:pPr>
      <w:r>
        <w:rPr>
          <w:rFonts w:hint="eastAsia" w:ascii="仿宋_GB2312" w:hAnsi="仿宋" w:eastAsia="仿宋_GB2312" w:cs="Times New Roman"/>
          <w:color w:val="333333"/>
          <w:kern w:val="0"/>
          <w:sz w:val="32"/>
          <w:szCs w:val="32"/>
        </w:rPr>
        <w:t>现将修订后的《建安区</w:t>
      </w:r>
      <w:r>
        <w:rPr>
          <w:rFonts w:hint="eastAsia" w:ascii="仿宋_GB2312" w:hAnsi="仿宋" w:eastAsia="仿宋_GB2312" w:cs="Times New Roman"/>
          <w:color w:val="333333"/>
          <w:kern w:val="0"/>
          <w:sz w:val="32"/>
          <w:szCs w:val="32"/>
          <w:lang w:eastAsia="zh-CN"/>
        </w:rPr>
        <w:t>椹涧乡</w:t>
      </w:r>
      <w:r>
        <w:rPr>
          <w:rFonts w:hint="eastAsia" w:ascii="仿宋_GB2312" w:hAnsi="仿宋" w:eastAsia="仿宋_GB2312" w:cs="Times New Roman"/>
          <w:color w:val="333333"/>
          <w:kern w:val="0"/>
          <w:sz w:val="32"/>
          <w:szCs w:val="32"/>
        </w:rPr>
        <w:t>自然灾害救助应急预案》印发给你们，请结合实际认真贯彻执行。</w:t>
      </w:r>
    </w:p>
    <w:p>
      <w:pPr>
        <w:pStyle w:val="12"/>
        <w:widowControl/>
        <w:spacing w:beforeAutospacing="0" w:afterAutospacing="0" w:line="560" w:lineRule="exact"/>
        <w:ind w:firstLine="723" w:firstLineChars="200"/>
        <w:jc w:val="center"/>
        <w:rPr>
          <w:rFonts w:asciiTheme="minorEastAsia" w:hAnsiTheme="minorEastAsia" w:cstheme="minorEastAsia"/>
          <w:b/>
          <w:bCs/>
          <w:color w:val="333333"/>
          <w:sz w:val="36"/>
          <w:szCs w:val="36"/>
          <w:shd w:val="clear" w:color="auto" w:fill="FFFFFF"/>
        </w:rPr>
      </w:pPr>
    </w:p>
    <w:p>
      <w:pPr>
        <w:pStyle w:val="12"/>
        <w:widowControl/>
        <w:spacing w:beforeAutospacing="0" w:afterAutospacing="0" w:line="560" w:lineRule="exact"/>
        <w:ind w:firstLine="723" w:firstLineChars="200"/>
        <w:jc w:val="center"/>
        <w:rPr>
          <w:rFonts w:asciiTheme="minorEastAsia" w:hAnsiTheme="minorEastAsia" w:cstheme="minorEastAsia"/>
          <w:b/>
          <w:bCs/>
          <w:color w:val="333333"/>
          <w:sz w:val="36"/>
          <w:szCs w:val="36"/>
          <w:shd w:val="clear" w:color="auto" w:fill="FFFFFF"/>
        </w:rPr>
      </w:pPr>
    </w:p>
    <w:p>
      <w:pPr>
        <w:pStyle w:val="12"/>
        <w:widowControl/>
        <w:spacing w:beforeAutospacing="0" w:afterAutospacing="0" w:line="560" w:lineRule="exact"/>
        <w:ind w:firstLine="640" w:firstLineChars="200"/>
        <w:jc w:val="center"/>
        <w:rPr>
          <w:rFonts w:hint="eastAsia" w:ascii="仿宋_GB2312" w:hAnsi="仿宋" w:eastAsia="仿宋_GB2312" w:cs="Times New Roman"/>
          <w:color w:val="333333"/>
          <w:kern w:val="0"/>
          <w:sz w:val="32"/>
          <w:szCs w:val="32"/>
          <w:lang w:val="en-US" w:eastAsia="zh-CN" w:bidi="ar-SA"/>
        </w:rPr>
      </w:pPr>
      <w:r>
        <w:rPr>
          <w:rFonts w:hint="eastAsia" w:ascii="仿宋_GB2312" w:hAnsi="仿宋" w:eastAsia="仿宋_GB2312" w:cs="Times New Roman"/>
          <w:color w:val="333333"/>
          <w:kern w:val="0"/>
          <w:sz w:val="32"/>
          <w:szCs w:val="32"/>
          <w:lang w:val="en-US" w:eastAsia="zh-CN" w:bidi="ar-SA"/>
        </w:rPr>
        <w:t xml:space="preserve">                          椹涧乡人民政府</w:t>
      </w:r>
    </w:p>
    <w:p>
      <w:pPr>
        <w:pStyle w:val="12"/>
        <w:widowControl/>
        <w:spacing w:beforeAutospacing="0" w:afterAutospacing="0" w:line="560" w:lineRule="exact"/>
        <w:ind w:firstLine="640" w:firstLineChars="200"/>
        <w:jc w:val="center"/>
        <w:rPr>
          <w:rFonts w:asciiTheme="minorEastAsia" w:hAnsiTheme="minorEastAsia" w:cstheme="minorEastAsia"/>
          <w:b/>
          <w:bCs/>
          <w:color w:val="333333"/>
          <w:sz w:val="36"/>
          <w:szCs w:val="36"/>
          <w:shd w:val="clear" w:color="auto" w:fill="FFFFFF"/>
        </w:rPr>
      </w:pPr>
      <w:r>
        <w:rPr>
          <w:rFonts w:hint="eastAsia" w:ascii="仿宋_GB2312" w:hAnsi="仿宋" w:eastAsia="仿宋_GB2312"/>
          <w:color w:val="333333"/>
          <w:sz w:val="32"/>
          <w:szCs w:val="32"/>
        </w:rPr>
        <w:t xml:space="preserve">                             2024年</w:t>
      </w:r>
      <w:r>
        <w:rPr>
          <w:rFonts w:hint="eastAsia" w:ascii="仿宋_GB2312" w:hAnsi="仿宋" w:eastAsia="仿宋_GB2312"/>
          <w:color w:val="333333"/>
          <w:sz w:val="32"/>
          <w:szCs w:val="32"/>
          <w:lang w:val="en-US" w:eastAsia="zh-CN"/>
        </w:rPr>
        <w:t>7</w:t>
      </w:r>
      <w:r>
        <w:rPr>
          <w:rFonts w:hint="eastAsia" w:ascii="仿宋_GB2312" w:hAnsi="仿宋" w:eastAsia="仿宋_GB2312"/>
          <w:color w:val="333333"/>
          <w:sz w:val="32"/>
          <w:szCs w:val="32"/>
        </w:rPr>
        <w:t>月2日</w:t>
      </w:r>
    </w:p>
    <w:p>
      <w:pPr>
        <w:pStyle w:val="12"/>
        <w:widowControl/>
        <w:spacing w:beforeAutospacing="0" w:afterAutospacing="0" w:line="560" w:lineRule="exact"/>
        <w:ind w:firstLine="880" w:firstLineChars="200"/>
        <w:jc w:val="both"/>
        <w:rPr>
          <w:rFonts w:hint="eastAsia" w:ascii="方正小标宋简体" w:eastAsia="方正小标宋简体" w:hAnsiTheme="minorEastAsia" w:cstheme="minorEastAsia"/>
          <w:bCs/>
          <w:color w:val="333333"/>
          <w:sz w:val="44"/>
          <w:szCs w:val="44"/>
          <w:shd w:val="clear" w:color="auto" w:fill="FFFFFF"/>
        </w:rPr>
      </w:pPr>
    </w:p>
    <w:p>
      <w:pPr>
        <w:pStyle w:val="12"/>
        <w:widowControl/>
        <w:spacing w:beforeAutospacing="0" w:afterAutospacing="0" w:line="560" w:lineRule="exact"/>
        <w:jc w:val="both"/>
        <w:rPr>
          <w:rFonts w:hint="eastAsia" w:ascii="方正小标宋简体" w:eastAsia="方正小标宋简体" w:hAnsiTheme="minorEastAsia" w:cstheme="minorEastAsia"/>
          <w:bCs/>
          <w:color w:val="333333"/>
          <w:sz w:val="44"/>
          <w:szCs w:val="44"/>
          <w:shd w:val="clear" w:color="auto" w:fill="FFFFFF"/>
        </w:rPr>
      </w:pPr>
    </w:p>
    <w:p>
      <w:pPr>
        <w:pStyle w:val="12"/>
        <w:widowControl/>
        <w:spacing w:beforeAutospacing="0" w:afterAutospacing="0" w:line="560" w:lineRule="exact"/>
        <w:jc w:val="both"/>
        <w:rPr>
          <w:rFonts w:hint="eastAsia" w:ascii="方正小标宋简体" w:eastAsia="方正小标宋简体" w:hAnsiTheme="minorEastAsia" w:cstheme="minorEastAsia"/>
          <w:bCs/>
          <w:color w:val="333333"/>
          <w:sz w:val="44"/>
          <w:szCs w:val="44"/>
          <w:shd w:val="clear" w:color="auto" w:fill="FFFFFF"/>
        </w:rPr>
      </w:pPr>
    </w:p>
    <w:p>
      <w:pPr>
        <w:pStyle w:val="12"/>
        <w:widowControl/>
        <w:spacing w:beforeAutospacing="0" w:afterAutospacing="0" w:line="560" w:lineRule="exact"/>
        <w:jc w:val="center"/>
        <w:rPr>
          <w:rFonts w:hint="eastAsia" w:ascii="方正小标宋简体" w:eastAsia="方正小标宋简体" w:hAnsiTheme="minorEastAsia" w:cstheme="minorEastAsia"/>
          <w:bCs/>
          <w:color w:val="333333"/>
          <w:sz w:val="44"/>
          <w:szCs w:val="44"/>
          <w:shd w:val="clear" w:color="auto" w:fill="FFFFFF"/>
        </w:rPr>
        <w:sectPr>
          <w:footerReference r:id="rId3" w:type="default"/>
          <w:pgSz w:w="11906" w:h="16838"/>
          <w:pgMar w:top="2098" w:right="1474" w:bottom="1984" w:left="1587" w:header="851" w:footer="992" w:gutter="0"/>
          <w:cols w:space="425" w:num="1"/>
          <w:docGrid w:type="lines" w:linePitch="312" w:charSpace="0"/>
        </w:sectPr>
      </w:pPr>
    </w:p>
    <w:p>
      <w:pPr>
        <w:pStyle w:val="12"/>
        <w:keepNext w:val="0"/>
        <w:keepLines w:val="0"/>
        <w:pageBreakBefore w:val="0"/>
        <w:widowControl/>
        <w:kinsoku/>
        <w:wordWrap/>
        <w:overflowPunct/>
        <w:topLinePunct w:val="0"/>
        <w:autoSpaceDN/>
        <w:bidi w:val="0"/>
        <w:adjustRightInd/>
        <w:spacing w:beforeAutospacing="0" w:afterAutospacing="0" w:line="560" w:lineRule="exact"/>
        <w:jc w:val="center"/>
        <w:textAlignment w:val="auto"/>
        <w:rPr>
          <w:rFonts w:hint="eastAsia" w:ascii="方正小标宋简体" w:eastAsia="方正小标宋简体" w:hAnsiTheme="minorEastAsia" w:cstheme="minorEastAsia"/>
          <w:bCs/>
          <w:color w:val="333333"/>
          <w:sz w:val="44"/>
          <w:szCs w:val="44"/>
          <w:shd w:val="clear" w:color="auto" w:fill="FFFFFF"/>
        </w:rPr>
      </w:pPr>
      <w:r>
        <w:rPr>
          <w:rFonts w:hint="eastAsia" w:ascii="方正小标宋简体" w:eastAsia="方正小标宋简体" w:hAnsiTheme="minorEastAsia" w:cstheme="minorEastAsia"/>
          <w:bCs/>
          <w:color w:val="333333"/>
          <w:sz w:val="44"/>
          <w:szCs w:val="44"/>
          <w:shd w:val="clear" w:color="auto" w:fill="FFFFFF"/>
        </w:rPr>
        <w:t>建安区</w:t>
      </w:r>
      <w:r>
        <w:rPr>
          <w:rFonts w:hint="eastAsia" w:ascii="方正小标宋简体" w:eastAsia="方正小标宋简体" w:hAnsiTheme="minorEastAsia" w:cstheme="minorEastAsia"/>
          <w:bCs/>
          <w:color w:val="333333"/>
          <w:sz w:val="44"/>
          <w:szCs w:val="44"/>
          <w:shd w:val="clear" w:color="auto" w:fill="FFFFFF"/>
          <w:lang w:eastAsia="zh-CN"/>
        </w:rPr>
        <w:t>椹涧乡</w:t>
      </w:r>
      <w:r>
        <w:rPr>
          <w:rFonts w:hint="eastAsia" w:ascii="方正小标宋简体" w:eastAsia="方正小标宋简体" w:hAnsiTheme="minorEastAsia" w:cstheme="minorEastAsia"/>
          <w:bCs/>
          <w:color w:val="333333"/>
          <w:sz w:val="44"/>
          <w:szCs w:val="44"/>
          <w:shd w:val="clear" w:color="auto" w:fill="FFFFFF"/>
        </w:rPr>
        <w:t>自然灾害救助应急预案</w:t>
      </w:r>
      <w:bookmarkStart w:id="0" w:name="_Toc10396"/>
      <w:bookmarkStart w:id="1" w:name="_Toc21257"/>
      <w:bookmarkStart w:id="2" w:name="_Toc6945"/>
      <w:bookmarkStart w:id="3" w:name="_Toc14356"/>
      <w:bookmarkStart w:id="4" w:name="_Toc3784"/>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cs="Times New Roman"/>
          <w:color w:val="000000" w:themeColor="text1"/>
          <w:spacing w:val="0"/>
          <w14:textFill>
            <w14:solidFill>
              <w14:schemeClr w14:val="tx1"/>
            </w14:solidFill>
          </w14:textFill>
        </w:rPr>
      </w:pPr>
      <w:r>
        <w:rPr>
          <w:rFonts w:ascii="仿宋" w:hAnsi="仿宋" w:eastAsia="仿宋" w:cs="仿宋"/>
          <w:i w:val="0"/>
          <w:iCs w:val="0"/>
          <w:caps w:val="0"/>
          <w:color w:val="000000"/>
          <w:spacing w:val="0"/>
          <w:sz w:val="32"/>
          <w:szCs w:val="32"/>
          <w:shd w:val="clear" w:fill="FFFFFF"/>
        </w:rPr>
        <w:t>为了提高</w:t>
      </w:r>
      <w:r>
        <w:rPr>
          <w:rFonts w:hint="eastAsia" w:ascii="仿宋" w:hAnsi="仿宋" w:eastAsia="仿宋" w:cs="仿宋"/>
          <w:i w:val="0"/>
          <w:iCs w:val="0"/>
          <w:caps w:val="0"/>
          <w:color w:val="000000"/>
          <w:spacing w:val="0"/>
          <w:sz w:val="32"/>
          <w:szCs w:val="32"/>
          <w:shd w:val="clear" w:fill="FFFFFF"/>
          <w:lang w:eastAsia="zh-CN"/>
        </w:rPr>
        <w:t>椹涧乡</w:t>
      </w:r>
      <w:r>
        <w:rPr>
          <w:rFonts w:hint="eastAsia" w:ascii="仿宋" w:hAnsi="仿宋" w:eastAsia="仿宋" w:cs="仿宋"/>
          <w:i w:val="0"/>
          <w:iCs w:val="0"/>
          <w:caps w:val="0"/>
          <w:color w:val="000000"/>
          <w:spacing w:val="0"/>
          <w:sz w:val="32"/>
          <w:szCs w:val="32"/>
          <w:shd w:val="clear" w:fill="FFFFFF"/>
        </w:rPr>
        <w:t>党委政府处置各种自然灾害事件的能力，建立健全我</w:t>
      </w:r>
      <w:r>
        <w:rPr>
          <w:rFonts w:hint="eastAsia" w:ascii="仿宋" w:hAnsi="仿宋" w:eastAsia="仿宋" w:cs="仿宋"/>
          <w:i w:val="0"/>
          <w:iCs w:val="0"/>
          <w:caps w:val="0"/>
          <w:color w:val="000000"/>
          <w:spacing w:val="0"/>
          <w:sz w:val="32"/>
          <w:szCs w:val="32"/>
          <w:shd w:val="clear" w:fill="FFFFFF"/>
          <w:lang w:eastAsia="zh-CN"/>
        </w:rPr>
        <w:t>乡</w:t>
      </w:r>
      <w:r>
        <w:rPr>
          <w:rFonts w:hint="eastAsia" w:ascii="仿宋" w:hAnsi="仿宋" w:eastAsia="仿宋" w:cs="仿宋"/>
          <w:i w:val="0"/>
          <w:iCs w:val="0"/>
          <w:caps w:val="0"/>
          <w:color w:val="000000"/>
          <w:spacing w:val="0"/>
          <w:sz w:val="32"/>
          <w:szCs w:val="32"/>
          <w:shd w:val="clear" w:fill="FFFFFF"/>
        </w:rPr>
        <w:t>应对突发自然灾害应急救助体系和运行机制，规范应急救助工作程序，提高居民的避灾自救能力和基层自然灾害应急救助水平，保障</w:t>
      </w:r>
      <w:r>
        <w:rPr>
          <w:rFonts w:hint="eastAsia" w:ascii="仿宋" w:hAnsi="仿宋" w:eastAsia="仿宋" w:cs="仿宋"/>
          <w:i w:val="0"/>
          <w:iCs w:val="0"/>
          <w:caps w:val="0"/>
          <w:color w:val="000000"/>
          <w:spacing w:val="0"/>
          <w:sz w:val="32"/>
          <w:szCs w:val="32"/>
          <w:shd w:val="clear" w:fill="FFFFFF"/>
          <w:lang w:eastAsia="zh-CN"/>
        </w:rPr>
        <w:t>辖区</w:t>
      </w:r>
      <w:r>
        <w:rPr>
          <w:rFonts w:hint="eastAsia" w:ascii="仿宋" w:hAnsi="仿宋" w:eastAsia="仿宋" w:cs="仿宋"/>
          <w:i w:val="0"/>
          <w:iCs w:val="0"/>
          <w:caps w:val="0"/>
          <w:color w:val="000000"/>
          <w:spacing w:val="0"/>
          <w:sz w:val="32"/>
          <w:szCs w:val="32"/>
          <w:shd w:val="clear" w:fill="FFFFFF"/>
        </w:rPr>
        <w:t>人民群众生命财产安全，促进和谐社会建设，最大程度地减少人民群众的生命和财产损失，维护社会稳定，结合我</w:t>
      </w:r>
      <w:r>
        <w:rPr>
          <w:rFonts w:hint="eastAsia" w:ascii="仿宋" w:hAnsi="仿宋" w:eastAsia="仿宋" w:cs="仿宋"/>
          <w:i w:val="0"/>
          <w:iCs w:val="0"/>
          <w:caps w:val="0"/>
          <w:color w:val="000000"/>
          <w:spacing w:val="0"/>
          <w:sz w:val="32"/>
          <w:szCs w:val="32"/>
          <w:shd w:val="clear" w:fill="FFFFFF"/>
          <w:lang w:eastAsia="zh-CN"/>
        </w:rPr>
        <w:t>乡</w:t>
      </w:r>
      <w:r>
        <w:rPr>
          <w:rFonts w:hint="eastAsia" w:ascii="仿宋" w:hAnsi="仿宋" w:eastAsia="仿宋" w:cs="仿宋"/>
          <w:i w:val="0"/>
          <w:iCs w:val="0"/>
          <w:caps w:val="0"/>
          <w:color w:val="000000"/>
          <w:spacing w:val="0"/>
          <w:sz w:val="32"/>
          <w:szCs w:val="32"/>
          <w:shd w:val="clear" w:fill="FFFFFF"/>
        </w:rPr>
        <w:t>实际情况，制定本预案。</w:t>
      </w:r>
    </w:p>
    <w:p>
      <w:pPr>
        <w:pStyle w:val="12"/>
        <w:keepNext w:val="0"/>
        <w:keepLines w:val="0"/>
        <w:pageBreakBefore w:val="0"/>
        <w:widowControl/>
        <w:kinsoku/>
        <w:wordWrap/>
        <w:overflowPunct/>
        <w:topLinePunct w:val="0"/>
        <w:autoSpaceDN/>
        <w:bidi w:val="0"/>
        <w:adjustRightInd/>
        <w:spacing w:beforeAutospacing="0" w:afterAutospacing="0" w:line="560" w:lineRule="exact"/>
        <w:ind w:firstLine="640" w:firstLineChars="200"/>
        <w:jc w:val="both"/>
        <w:textAlignment w:val="auto"/>
        <w:rPr>
          <w:rFonts w:ascii="黑体" w:hAnsi="黑体" w:eastAsia="黑体"/>
          <w:sz w:val="32"/>
          <w:szCs w:val="32"/>
        </w:rPr>
      </w:pPr>
      <w:r>
        <w:rPr>
          <w:rFonts w:hint="eastAsia" w:ascii="黑体" w:hAnsi="黑体" w:eastAsia="黑体"/>
          <w:sz w:val="32"/>
          <w:szCs w:val="32"/>
          <w:lang w:eastAsia="zh-CN"/>
        </w:rPr>
        <w:t>一、</w:t>
      </w:r>
      <w:r>
        <w:rPr>
          <w:rFonts w:hint="eastAsia" w:ascii="黑体" w:hAnsi="黑体" w:eastAsia="黑体"/>
          <w:sz w:val="32"/>
          <w:szCs w:val="32"/>
        </w:rPr>
        <w:t xml:space="preserve"> 总则</w:t>
      </w:r>
      <w:bookmarkEnd w:id="0"/>
      <w:bookmarkEnd w:id="1"/>
      <w:bookmarkEnd w:id="2"/>
      <w:bookmarkEnd w:id="3"/>
      <w:bookmarkEnd w:id="4"/>
      <w:bookmarkStart w:id="5" w:name="_Toc23542"/>
      <w:bookmarkStart w:id="6" w:name="_Toc11643"/>
      <w:bookmarkStart w:id="7" w:name="_Toc18276"/>
      <w:bookmarkStart w:id="8" w:name="_Toc1049"/>
      <w:bookmarkStart w:id="9" w:name="_Toc20778"/>
      <w:bookmarkStart w:id="10" w:name="_Toc17667"/>
      <w:bookmarkStart w:id="11" w:name="_Toc16767"/>
      <w:bookmarkStart w:id="12" w:name="_Toc8261"/>
      <w:bookmarkStart w:id="13" w:name="_Toc9883"/>
      <w:bookmarkStart w:id="14" w:name="_Toc7793"/>
      <w:bookmarkStart w:id="15" w:name="_Toc25691"/>
      <w:bookmarkStart w:id="16" w:name="_Toc12411"/>
      <w:bookmarkStart w:id="17" w:name="_Toc19000"/>
      <w:bookmarkStart w:id="18" w:name="_Toc30518"/>
      <w:bookmarkStart w:id="19" w:name="_Toc94016694"/>
      <w:bookmarkStart w:id="20" w:name="_Toc23162"/>
    </w:p>
    <w:p>
      <w:pPr>
        <w:pStyle w:val="12"/>
        <w:keepNext w:val="0"/>
        <w:keepLines w:val="0"/>
        <w:pageBreakBefore w:val="0"/>
        <w:widowControl/>
        <w:kinsoku/>
        <w:wordWrap/>
        <w:overflowPunct/>
        <w:topLinePunct w:val="0"/>
        <w:autoSpaceDN/>
        <w:bidi w:val="0"/>
        <w:adjustRightInd/>
        <w:spacing w:beforeAutospacing="0" w:afterAutospacing="0" w:line="560" w:lineRule="exact"/>
        <w:ind w:firstLine="640" w:firstLineChars="200"/>
        <w:jc w:val="both"/>
        <w:textAlignment w:val="auto"/>
        <w:rPr>
          <w:rFonts w:ascii="楷体" w:hAnsi="楷体" w:eastAsia="楷体" w:cstheme="minorEastAsia"/>
          <w:bCs/>
          <w:color w:val="333333"/>
          <w:sz w:val="32"/>
          <w:szCs w:val="32"/>
          <w:shd w:val="clear" w:color="auto" w:fill="FFFFFF"/>
        </w:rPr>
      </w:pPr>
      <w:r>
        <w:rPr>
          <w:rFonts w:hint="eastAsia" w:ascii="楷体" w:hAnsi="楷体" w:eastAsia="楷体"/>
          <w:sz w:val="32"/>
          <w:szCs w:val="32"/>
        </w:rPr>
        <w:t>1. 编制目的</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为贯彻落实习近平总书记关于应急管理和防灾减灾救灾的重要论述，建立健全</w:t>
      </w:r>
      <w:r>
        <w:rPr>
          <w:rFonts w:hint="eastAsia" w:ascii="仿宋_GB2312" w:eastAsia="仿宋_GB2312"/>
          <w:sz w:val="32"/>
          <w:szCs w:val="32"/>
          <w:lang w:eastAsia="zh-CN"/>
        </w:rPr>
        <w:t>椹涧乡</w:t>
      </w:r>
      <w:r>
        <w:rPr>
          <w:rFonts w:hint="eastAsia" w:ascii="仿宋_GB2312" w:eastAsia="仿宋_GB2312"/>
          <w:sz w:val="32"/>
          <w:szCs w:val="32"/>
        </w:rPr>
        <w:t>自然灾害救助体系和运行机制，规范应急救助行为，提高应急反应能力和应急救助能力，</w:t>
      </w:r>
      <w:r>
        <w:rPr>
          <w:rFonts w:hint="eastAsia" w:ascii="仿宋_GB2312" w:eastAsia="仿宋_GB2312"/>
          <w:kern w:val="0"/>
          <w:sz w:val="32"/>
          <w:szCs w:val="32"/>
        </w:rPr>
        <w:t>最大程度地减少人民群众生命和财产损失，确保受灾人员基本生活，</w:t>
      </w:r>
      <w:r>
        <w:rPr>
          <w:rFonts w:hint="eastAsia" w:ascii="仿宋_GB2312" w:eastAsia="仿宋_GB2312"/>
          <w:sz w:val="32"/>
          <w:szCs w:val="32"/>
        </w:rPr>
        <w:t>维护灾区社会稳定。</w:t>
      </w:r>
      <w:bookmarkStart w:id="21" w:name="_Toc28590"/>
      <w:bookmarkStart w:id="22" w:name="_Toc23500"/>
      <w:bookmarkStart w:id="23" w:name="_Toc8106"/>
      <w:bookmarkStart w:id="24" w:name="_Toc94016695"/>
      <w:bookmarkStart w:id="25" w:name="_Toc17915"/>
      <w:bookmarkStart w:id="26" w:name="_Toc9714"/>
      <w:bookmarkStart w:id="27" w:name="_Toc3055"/>
      <w:bookmarkStart w:id="28" w:name="_Toc12493"/>
      <w:bookmarkStart w:id="29" w:name="_Toc2432"/>
      <w:bookmarkStart w:id="30" w:name="_Toc3896"/>
      <w:bookmarkStart w:id="31" w:name="_Toc657"/>
      <w:bookmarkStart w:id="32" w:name="_Toc22993"/>
      <w:bookmarkStart w:id="33" w:name="_Toc31684"/>
      <w:bookmarkStart w:id="34" w:name="_Toc31418"/>
      <w:bookmarkStart w:id="35" w:name="_Toc27170"/>
      <w:bookmarkStart w:id="36" w:name="_Toc20519"/>
    </w:p>
    <w:p>
      <w:pPr>
        <w:pStyle w:val="12"/>
        <w:keepNext w:val="0"/>
        <w:keepLines w:val="0"/>
        <w:pageBreakBefore w:val="0"/>
        <w:widowControl/>
        <w:numPr>
          <w:ilvl w:val="0"/>
          <w:numId w:val="1"/>
        </w:numPr>
        <w:kinsoku/>
        <w:wordWrap/>
        <w:overflowPunct/>
        <w:topLinePunct w:val="0"/>
        <w:autoSpaceDN/>
        <w:bidi w:val="0"/>
        <w:adjustRightInd/>
        <w:spacing w:beforeAutospacing="0" w:afterAutospacing="0" w:line="560" w:lineRule="exact"/>
        <w:ind w:firstLine="640" w:firstLineChars="200"/>
        <w:jc w:val="both"/>
        <w:textAlignment w:val="auto"/>
        <w:rPr>
          <w:rFonts w:ascii="楷体" w:hAnsi="楷体" w:eastAsia="楷体"/>
          <w:sz w:val="32"/>
          <w:szCs w:val="32"/>
        </w:rPr>
      </w:pPr>
      <w:r>
        <w:rPr>
          <w:rFonts w:hint="eastAsia" w:ascii="楷体" w:hAnsi="楷体" w:eastAsia="楷体"/>
          <w:sz w:val="32"/>
          <w:szCs w:val="32"/>
        </w:rPr>
        <w:t>编制依据</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依据《中华人民共和国突发事件应对法》《中华人民共和国防洪法》《中华人民共和国防震减灾法》《中华人民共和国气象法》《自然灾害救助条例》《自然灾害情况统计调查制度》《救灾捐赠管理办法》《河南省实施〈自然灾害救助条例〉办法》《许昌市自然灾害救助应急预案》《建安区突发事件总体应急预案》</w:t>
      </w:r>
      <w:r>
        <w:rPr>
          <w:rFonts w:hint="eastAsia" w:ascii="仿宋_GB2312" w:eastAsia="仿宋_GB2312"/>
          <w:bCs/>
          <w:sz w:val="32"/>
          <w:szCs w:val="32"/>
        </w:rPr>
        <w:t>等法律、法规及相关文件</w:t>
      </w:r>
      <w:r>
        <w:rPr>
          <w:rFonts w:hint="eastAsia" w:ascii="仿宋_GB2312" w:eastAsia="仿宋_GB2312"/>
          <w:sz w:val="32"/>
          <w:szCs w:val="32"/>
        </w:rPr>
        <w:t>。</w:t>
      </w:r>
      <w:bookmarkStart w:id="37" w:name="_Toc30836"/>
      <w:bookmarkStart w:id="38" w:name="_Toc4552"/>
      <w:bookmarkStart w:id="39" w:name="_Toc2272"/>
      <w:bookmarkStart w:id="40" w:name="_Toc1307"/>
      <w:bookmarkStart w:id="41" w:name="_Toc6067"/>
      <w:bookmarkStart w:id="42" w:name="_Toc11527"/>
      <w:bookmarkStart w:id="43" w:name="_Toc1783"/>
      <w:bookmarkStart w:id="44" w:name="_Toc25005"/>
      <w:bookmarkStart w:id="45" w:name="_Toc30114"/>
      <w:bookmarkStart w:id="46" w:name="_Toc94016696"/>
      <w:bookmarkStart w:id="47" w:name="_Toc6384"/>
      <w:bookmarkStart w:id="48" w:name="_Toc8308"/>
      <w:bookmarkStart w:id="49" w:name="_Toc19774"/>
    </w:p>
    <w:p>
      <w:pPr>
        <w:pStyle w:val="12"/>
        <w:keepNext w:val="0"/>
        <w:keepLines w:val="0"/>
        <w:pageBreakBefore w:val="0"/>
        <w:widowControl/>
        <w:kinsoku/>
        <w:wordWrap/>
        <w:overflowPunct/>
        <w:topLinePunct w:val="0"/>
        <w:autoSpaceDN/>
        <w:bidi w:val="0"/>
        <w:adjustRightInd/>
        <w:spacing w:beforeAutospacing="0" w:afterAutospacing="0" w:line="560" w:lineRule="exact"/>
        <w:ind w:firstLine="640" w:firstLineChars="200"/>
        <w:jc w:val="both"/>
        <w:textAlignment w:val="auto"/>
        <w:rPr>
          <w:rFonts w:ascii="楷体" w:hAnsi="楷体" w:eastAsia="楷体"/>
          <w:sz w:val="32"/>
          <w:szCs w:val="32"/>
        </w:rPr>
      </w:pPr>
      <w:r>
        <w:rPr>
          <w:rFonts w:hint="eastAsia" w:ascii="楷体" w:hAnsi="楷体" w:eastAsia="楷体"/>
          <w:sz w:val="32"/>
          <w:szCs w:val="32"/>
        </w:rPr>
        <w:t>3</w:t>
      </w:r>
      <w:r>
        <w:rPr>
          <w:rFonts w:hint="eastAsia" w:ascii="楷体" w:hAnsi="楷体" w:eastAsia="楷体"/>
          <w:sz w:val="32"/>
          <w:szCs w:val="32"/>
          <w:lang w:val="en-US" w:eastAsia="zh-CN"/>
        </w:rPr>
        <w:t>.</w:t>
      </w:r>
      <w:r>
        <w:rPr>
          <w:rFonts w:hint="eastAsia" w:ascii="楷体" w:hAnsi="楷体" w:eastAsia="楷体"/>
          <w:sz w:val="32"/>
          <w:szCs w:val="32"/>
        </w:rPr>
        <w:t xml:space="preserve"> 适用范围</w:t>
      </w:r>
      <w:bookmarkEnd w:id="37"/>
      <w:bookmarkEnd w:id="38"/>
      <w:bookmarkEnd w:id="39"/>
      <w:bookmarkEnd w:id="40"/>
      <w:bookmarkEnd w:id="41"/>
      <w:bookmarkEnd w:id="42"/>
      <w:bookmarkEnd w:id="43"/>
      <w:bookmarkEnd w:id="44"/>
      <w:bookmarkEnd w:id="45"/>
      <w:bookmarkEnd w:id="46"/>
      <w:bookmarkEnd w:id="47"/>
      <w:bookmarkEnd w:id="48"/>
      <w:bookmarkEnd w:id="49"/>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本预案适用于</w:t>
      </w:r>
      <w:r>
        <w:rPr>
          <w:rFonts w:hint="eastAsia" w:ascii="仿宋_GB2312" w:eastAsia="仿宋_GB2312"/>
          <w:sz w:val="32"/>
          <w:szCs w:val="32"/>
          <w:lang w:eastAsia="zh-CN"/>
        </w:rPr>
        <w:t>椹涧乡</w:t>
      </w:r>
      <w:r>
        <w:rPr>
          <w:rFonts w:hint="eastAsia" w:ascii="仿宋_GB2312" w:eastAsia="仿宋_GB2312"/>
          <w:sz w:val="32"/>
          <w:szCs w:val="32"/>
        </w:rPr>
        <w:t>区域内发生的自然灾害的应急救助工作。发生其他类型突发事件，根据需要可参照本预案开展应急救助工作。</w:t>
      </w:r>
    </w:p>
    <w:p>
      <w:pPr>
        <w:pStyle w:val="12"/>
        <w:keepNext w:val="0"/>
        <w:keepLines w:val="0"/>
        <w:pageBreakBefore w:val="0"/>
        <w:widowControl/>
        <w:numPr>
          <w:ilvl w:val="0"/>
          <w:numId w:val="0"/>
        </w:numPr>
        <w:kinsoku/>
        <w:wordWrap/>
        <w:overflowPunct/>
        <w:topLinePunct w:val="0"/>
        <w:autoSpaceDN/>
        <w:bidi w:val="0"/>
        <w:adjustRightInd/>
        <w:spacing w:beforeAutospacing="0" w:afterAutospacing="0" w:line="560" w:lineRule="exact"/>
        <w:ind w:leftChars="200"/>
        <w:jc w:val="both"/>
        <w:textAlignment w:val="auto"/>
        <w:rPr>
          <w:rFonts w:ascii="楷体" w:hAnsi="楷体" w:eastAsia="楷体"/>
          <w:sz w:val="32"/>
          <w:szCs w:val="32"/>
        </w:rPr>
      </w:pPr>
      <w:bookmarkStart w:id="50" w:name="_Toc28130"/>
      <w:bookmarkStart w:id="51" w:name="_Toc94016697"/>
      <w:bookmarkStart w:id="52" w:name="_Toc224"/>
      <w:bookmarkStart w:id="53" w:name="_Toc30915"/>
      <w:bookmarkStart w:id="54" w:name="_Toc14057"/>
      <w:bookmarkStart w:id="55" w:name="_Toc32297"/>
      <w:bookmarkStart w:id="56" w:name="_Toc21821"/>
      <w:bookmarkStart w:id="57" w:name="_Toc24987"/>
      <w:bookmarkStart w:id="58" w:name="_Toc30401"/>
      <w:bookmarkStart w:id="59" w:name="_Toc12157"/>
      <w:bookmarkStart w:id="60" w:name="_Toc2834"/>
      <w:bookmarkStart w:id="61" w:name="_Toc28562"/>
      <w:bookmarkStart w:id="62" w:name="_Toc18975"/>
      <w:r>
        <w:rPr>
          <w:rFonts w:hint="eastAsia" w:ascii="楷体" w:hAnsi="楷体" w:eastAsia="楷体"/>
          <w:sz w:val="32"/>
          <w:szCs w:val="32"/>
          <w:lang w:val="en-US" w:eastAsia="zh-CN"/>
        </w:rPr>
        <w:t>4.</w:t>
      </w:r>
      <w:r>
        <w:rPr>
          <w:rFonts w:hint="eastAsia" w:ascii="楷体" w:hAnsi="楷体" w:eastAsia="楷体"/>
          <w:sz w:val="32"/>
          <w:szCs w:val="32"/>
        </w:rPr>
        <w:t>工作原则</w:t>
      </w:r>
      <w:bookmarkEnd w:id="50"/>
      <w:bookmarkEnd w:id="51"/>
      <w:bookmarkEnd w:id="52"/>
      <w:bookmarkEnd w:id="53"/>
      <w:bookmarkEnd w:id="54"/>
      <w:bookmarkEnd w:id="55"/>
      <w:bookmarkEnd w:id="56"/>
      <w:bookmarkEnd w:id="57"/>
      <w:bookmarkEnd w:id="58"/>
      <w:bookmarkEnd w:id="59"/>
      <w:bookmarkEnd w:id="60"/>
      <w:bookmarkEnd w:id="61"/>
      <w:bookmarkEnd w:id="62"/>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坚持人民至上、生命至上，确保受灾人员基本生活；坚持统一领导、综合协调、分级负责、属地管理为主；坚持党委领导、政府主导、社会参与、群众自救，充分发挥基层群众自治组织和公益性社会组织的作用；坚持灾害防范、救援、救灾一体化，实现灾害全过程管理。</w:t>
      </w:r>
      <w:bookmarkStart w:id="63" w:name="_Toc14001"/>
      <w:bookmarkStart w:id="64" w:name="_Toc26973"/>
      <w:bookmarkStart w:id="65" w:name="_Toc28761"/>
      <w:bookmarkStart w:id="66" w:name="_Toc30730"/>
      <w:bookmarkStart w:id="67" w:name="_Toc29898"/>
      <w:bookmarkStart w:id="68" w:name="_Toc25796"/>
      <w:bookmarkStart w:id="69" w:name="_Toc3758"/>
      <w:bookmarkStart w:id="70" w:name="_Toc23720"/>
      <w:bookmarkStart w:id="71" w:name="_Toc21974"/>
      <w:bookmarkStart w:id="72" w:name="_Toc94016699"/>
      <w:bookmarkStart w:id="73" w:name="_Toc19779"/>
      <w:bookmarkStart w:id="74" w:name="_Toc9545"/>
      <w:bookmarkStart w:id="75" w:name="_Toc32009"/>
    </w:p>
    <w:bookmarkEnd w:id="63"/>
    <w:bookmarkEnd w:id="64"/>
    <w:bookmarkEnd w:id="65"/>
    <w:bookmarkEnd w:id="66"/>
    <w:bookmarkEnd w:id="67"/>
    <w:bookmarkEnd w:id="68"/>
    <w:bookmarkEnd w:id="69"/>
    <w:bookmarkEnd w:id="70"/>
    <w:bookmarkEnd w:id="71"/>
    <w:bookmarkEnd w:id="72"/>
    <w:bookmarkEnd w:id="73"/>
    <w:bookmarkEnd w:id="74"/>
    <w:bookmarkEnd w:id="75"/>
    <w:p>
      <w:pPr>
        <w:keepNext w:val="0"/>
        <w:keepLines w:val="0"/>
        <w:pageBreakBefore w:val="0"/>
        <w:kinsoku/>
        <w:wordWrap/>
        <w:overflowPunct/>
        <w:topLinePunct w:val="0"/>
        <w:autoSpaceDN/>
        <w:bidi w:val="0"/>
        <w:adjustRightInd/>
        <w:spacing w:line="560" w:lineRule="exact"/>
        <w:ind w:firstLine="640"/>
        <w:textAlignment w:val="auto"/>
        <w:rPr>
          <w:rFonts w:hint="default" w:ascii="黑体" w:hAnsi="黑体" w:eastAsia="黑体"/>
          <w:sz w:val="32"/>
          <w:szCs w:val="32"/>
        </w:rPr>
      </w:pPr>
      <w:bookmarkStart w:id="76" w:name="_Toc16082"/>
      <w:bookmarkStart w:id="77" w:name="_Toc21081"/>
      <w:bookmarkStart w:id="78" w:name="_Toc355"/>
      <w:bookmarkStart w:id="79" w:name="_Toc8535"/>
      <w:bookmarkStart w:id="80" w:name="_Toc5341"/>
      <w:bookmarkStart w:id="81" w:name="_Toc10603"/>
      <w:r>
        <w:rPr>
          <w:rFonts w:hint="default" w:ascii="黑体" w:hAnsi="黑体" w:eastAsia="黑体"/>
          <w:sz w:val="32"/>
          <w:szCs w:val="32"/>
        </w:rPr>
        <w:t>二、指挥机构和职责任务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（一）</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减灾救灾指挥部组成及职责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减灾救灾指挥部组成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eastAsia="zh-CN"/>
        </w:rPr>
        <w:t>组</w:t>
      </w: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eastAsia="zh-CN"/>
        </w:rPr>
        <w:t>长</w:t>
      </w:r>
      <w:r>
        <w:rPr>
          <w:rFonts w:hint="default"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eastAsia="zh-CN"/>
        </w:rPr>
        <w:t>罗元浩</w:t>
      </w:r>
      <w:r>
        <w:rPr>
          <w:rFonts w:hint="default" w:ascii="仿宋" w:hAnsi="仿宋" w:eastAsia="仿宋" w:cs="仿宋"/>
          <w:i w:val="0"/>
          <w:iCs w:val="0"/>
          <w:caps w:val="0"/>
          <w:color w:val="000000"/>
          <w:spacing w:val="0"/>
          <w:sz w:val="32"/>
          <w:szCs w:val="32"/>
          <w:shd w:val="clear" w:fill="FFFFFF"/>
        </w:rPr>
        <w:t xml:space="preserve"> </w:t>
      </w:r>
      <w:r>
        <w:rPr>
          <w:rFonts w:hint="default"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党委副书记、</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副</w:t>
      </w:r>
      <w:r>
        <w:rPr>
          <w:rFonts w:hint="eastAsia" w:ascii="仿宋" w:hAnsi="仿宋" w:eastAsia="仿宋" w:cs="仿宋"/>
          <w:i w:val="0"/>
          <w:iCs w:val="0"/>
          <w:caps w:val="0"/>
          <w:color w:val="000000"/>
          <w:spacing w:val="0"/>
          <w:sz w:val="32"/>
          <w:szCs w:val="32"/>
          <w:shd w:val="clear" w:fill="FFFFFF"/>
          <w:lang w:eastAsia="zh-CN"/>
        </w:rPr>
        <w:t>组长</w:t>
      </w:r>
      <w:r>
        <w:rPr>
          <w:rFonts w:hint="default"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eastAsia="zh-CN"/>
        </w:rPr>
        <w:t>符</w:t>
      </w: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eastAsia="zh-CN"/>
        </w:rPr>
        <w:t>浩</w:t>
      </w:r>
      <w:r>
        <w:rPr>
          <w:rFonts w:hint="default" w:ascii="仿宋" w:hAnsi="仿宋" w:eastAsia="仿宋" w:cs="仿宋"/>
          <w:i w:val="0"/>
          <w:iCs w:val="0"/>
          <w:caps w:val="0"/>
          <w:color w:val="000000"/>
          <w:spacing w:val="0"/>
          <w:sz w:val="32"/>
          <w:szCs w:val="32"/>
          <w:shd w:val="clear" w:fill="FFFFFF"/>
        </w:rPr>
        <w:t xml:space="preserve"> </w:t>
      </w:r>
      <w:r>
        <w:rPr>
          <w:rFonts w:hint="default"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党委副书记</w:t>
      </w:r>
    </w:p>
    <w:p>
      <w:pPr>
        <w:keepNext w:val="0"/>
        <w:keepLines w:val="0"/>
        <w:pageBreakBefore w:val="0"/>
        <w:widowControl w:val="0"/>
        <w:kinsoku/>
        <w:wordWrap/>
        <w:overflowPunct/>
        <w:topLinePunct w:val="0"/>
        <w:autoSpaceDE/>
        <w:autoSpaceDN/>
        <w:bidi w:val="0"/>
        <w:adjustRightInd/>
        <w:snapToGrid/>
        <w:spacing w:line="520" w:lineRule="exact"/>
        <w:ind w:firstLine="1920" w:firstLineChars="600"/>
        <w:textAlignment w:val="auto"/>
        <w:rPr>
          <w:rFonts w:hint="eastAsia" w:ascii="仿宋" w:hAnsi="仿宋" w:eastAsia="仿宋" w:cs="仿宋"/>
          <w:i w:val="0"/>
          <w:iCs w:val="0"/>
          <w:caps w:val="0"/>
          <w:color w:val="000000"/>
          <w:spacing w:val="0"/>
          <w:sz w:val="32"/>
          <w:szCs w:val="32"/>
          <w:shd w:val="clear" w:fill="FFFFFF"/>
          <w:lang w:eastAsia="zh-CN"/>
        </w:rPr>
      </w:pPr>
      <w:r>
        <w:rPr>
          <w:rFonts w:hint="eastAsia" w:ascii="仿宋" w:hAnsi="仿宋" w:eastAsia="仿宋" w:cs="仿宋"/>
          <w:i w:val="0"/>
          <w:iCs w:val="0"/>
          <w:caps w:val="0"/>
          <w:color w:val="000000"/>
          <w:spacing w:val="0"/>
          <w:sz w:val="32"/>
          <w:szCs w:val="32"/>
          <w:shd w:val="clear" w:fill="FFFFFF"/>
          <w:lang w:eastAsia="zh-CN"/>
        </w:rPr>
        <w:t>杨永娜</w:t>
      </w:r>
      <w:r>
        <w:rPr>
          <w:rFonts w:hint="default" w:ascii="仿宋" w:hAnsi="仿宋" w:eastAsia="仿宋" w:cs="仿宋"/>
          <w:i w:val="0"/>
          <w:iCs w:val="0"/>
          <w:caps w:val="0"/>
          <w:color w:val="000000"/>
          <w:spacing w:val="0"/>
          <w:sz w:val="32"/>
          <w:szCs w:val="32"/>
          <w:shd w:val="clear" w:fill="FFFFFF"/>
        </w:rPr>
        <w:t xml:space="preserve"> </w:t>
      </w:r>
      <w:r>
        <w:rPr>
          <w:rFonts w:hint="default"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eastAsia="zh-CN"/>
        </w:rPr>
        <w:t>乡纪委书记</w:t>
      </w:r>
    </w:p>
    <w:p>
      <w:pPr>
        <w:keepNext w:val="0"/>
        <w:keepLines w:val="0"/>
        <w:pageBreakBefore w:val="0"/>
        <w:widowControl w:val="0"/>
        <w:kinsoku/>
        <w:wordWrap/>
        <w:overflowPunct/>
        <w:topLinePunct w:val="0"/>
        <w:autoSpaceDE/>
        <w:autoSpaceDN/>
        <w:bidi w:val="0"/>
        <w:adjustRightInd/>
        <w:snapToGrid/>
        <w:spacing w:line="520" w:lineRule="exact"/>
        <w:ind w:firstLine="1920" w:firstLineChars="600"/>
        <w:textAlignment w:val="auto"/>
        <w:rPr>
          <w:rFonts w:hint="default"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eastAsia="zh-CN"/>
        </w:rPr>
        <w:t>韩建涛</w:t>
      </w:r>
      <w:r>
        <w:rPr>
          <w:rFonts w:hint="eastAsia" w:ascii="仿宋" w:hAnsi="仿宋" w:eastAsia="仿宋" w:cs="仿宋"/>
          <w:i w:val="0"/>
          <w:iCs w:val="0"/>
          <w:caps w:val="0"/>
          <w:color w:val="000000"/>
          <w:spacing w:val="0"/>
          <w:sz w:val="32"/>
          <w:szCs w:val="32"/>
          <w:shd w:val="clear" w:fill="FFFFFF"/>
          <w:lang w:val="en-US" w:eastAsia="zh-CN"/>
        </w:rPr>
        <w:t xml:space="preserve">  乡</w:t>
      </w:r>
      <w:r>
        <w:rPr>
          <w:rFonts w:hint="default" w:ascii="仿宋" w:hAnsi="仿宋" w:eastAsia="仿宋" w:cs="仿宋"/>
          <w:i w:val="0"/>
          <w:iCs w:val="0"/>
          <w:caps w:val="0"/>
          <w:color w:val="000000"/>
          <w:spacing w:val="0"/>
          <w:sz w:val="32"/>
          <w:szCs w:val="32"/>
          <w:shd w:val="clear" w:fill="FFFFFF"/>
        </w:rPr>
        <w:t>党委委员、副</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长</w:t>
      </w:r>
    </w:p>
    <w:p>
      <w:pPr>
        <w:keepNext w:val="0"/>
        <w:keepLines w:val="0"/>
        <w:pageBreakBefore w:val="0"/>
        <w:widowControl w:val="0"/>
        <w:kinsoku/>
        <w:wordWrap/>
        <w:overflowPunct/>
        <w:topLinePunct w:val="0"/>
        <w:autoSpaceDE/>
        <w:autoSpaceDN/>
        <w:bidi w:val="0"/>
        <w:adjustRightInd/>
        <w:snapToGrid/>
        <w:spacing w:line="520" w:lineRule="exact"/>
        <w:ind w:firstLine="1920" w:firstLineChars="600"/>
        <w:textAlignment w:val="auto"/>
        <w:rPr>
          <w:rFonts w:hint="eastAsia" w:ascii="仿宋" w:hAnsi="仿宋" w:eastAsia="仿宋" w:cs="仿宋"/>
          <w:i w:val="0"/>
          <w:iCs w:val="0"/>
          <w:caps w:val="0"/>
          <w:color w:val="000000"/>
          <w:spacing w:val="0"/>
          <w:sz w:val="32"/>
          <w:szCs w:val="32"/>
          <w:shd w:val="clear" w:fill="FFFFFF"/>
          <w:lang w:eastAsia="zh-CN"/>
        </w:rPr>
      </w:pPr>
      <w:r>
        <w:rPr>
          <w:rFonts w:hint="eastAsia" w:ascii="仿宋" w:hAnsi="仿宋" w:eastAsia="仿宋" w:cs="仿宋"/>
          <w:i w:val="0"/>
          <w:iCs w:val="0"/>
          <w:caps w:val="0"/>
          <w:color w:val="000000"/>
          <w:spacing w:val="0"/>
          <w:sz w:val="32"/>
          <w:szCs w:val="32"/>
          <w:shd w:val="clear" w:fill="FFFFFF"/>
          <w:lang w:eastAsia="zh-CN"/>
        </w:rPr>
        <w:t>牛晓杰</w:t>
      </w:r>
      <w:r>
        <w:rPr>
          <w:rFonts w:hint="default" w:ascii="仿宋" w:hAnsi="仿宋" w:eastAsia="仿宋" w:cs="仿宋"/>
          <w:i w:val="0"/>
          <w:iCs w:val="0"/>
          <w:caps w:val="0"/>
          <w:color w:val="000000"/>
          <w:spacing w:val="0"/>
          <w:sz w:val="32"/>
          <w:szCs w:val="32"/>
          <w:shd w:val="clear" w:fill="FFFFFF"/>
        </w:rPr>
        <w:t xml:space="preserve"> </w:t>
      </w:r>
      <w:r>
        <w:rPr>
          <w:rFonts w:hint="default"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党委委员、</w:t>
      </w:r>
      <w:r>
        <w:rPr>
          <w:rFonts w:hint="eastAsia" w:ascii="仿宋" w:hAnsi="仿宋" w:eastAsia="仿宋" w:cs="仿宋"/>
          <w:i w:val="0"/>
          <w:iCs w:val="0"/>
          <w:caps w:val="0"/>
          <w:color w:val="000000"/>
          <w:spacing w:val="0"/>
          <w:sz w:val="32"/>
          <w:szCs w:val="32"/>
          <w:shd w:val="clear" w:fill="FFFFFF"/>
          <w:lang w:eastAsia="zh-CN"/>
        </w:rPr>
        <w:t>武装部长</w:t>
      </w:r>
    </w:p>
    <w:p>
      <w:pPr>
        <w:keepNext w:val="0"/>
        <w:keepLines w:val="0"/>
        <w:pageBreakBefore w:val="0"/>
        <w:widowControl w:val="0"/>
        <w:kinsoku/>
        <w:wordWrap/>
        <w:overflowPunct/>
        <w:topLinePunct w:val="0"/>
        <w:autoSpaceDE/>
        <w:autoSpaceDN/>
        <w:bidi w:val="0"/>
        <w:adjustRightInd/>
        <w:snapToGrid/>
        <w:spacing w:line="520" w:lineRule="exact"/>
        <w:ind w:firstLine="1920" w:firstLineChars="600"/>
        <w:textAlignment w:val="auto"/>
        <w:rPr>
          <w:rFonts w:hint="default"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eastAsia="zh-CN"/>
        </w:rPr>
        <w:t>王</w:t>
      </w: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eastAsia="zh-CN"/>
        </w:rPr>
        <w:t>鑫</w:t>
      </w:r>
      <w:r>
        <w:rPr>
          <w:rFonts w:hint="default" w:ascii="仿宋" w:hAnsi="仿宋" w:eastAsia="仿宋" w:cs="仿宋"/>
          <w:i w:val="0"/>
          <w:iCs w:val="0"/>
          <w:caps w:val="0"/>
          <w:color w:val="000000"/>
          <w:spacing w:val="0"/>
          <w:sz w:val="32"/>
          <w:szCs w:val="32"/>
          <w:shd w:val="clear" w:fill="FFFFFF"/>
          <w:lang w:val="en-US" w:eastAsia="zh-CN"/>
        </w:rPr>
        <w:t xml:space="preserve"> </w:t>
      </w:r>
      <w:r>
        <w:rPr>
          <w:rFonts w:hint="default" w:ascii="仿宋" w:hAnsi="仿宋" w:eastAsia="仿宋" w:cs="仿宋"/>
          <w:i w:val="0"/>
          <w:iCs w:val="0"/>
          <w:caps w:val="0"/>
          <w:color w:val="000000"/>
          <w:spacing w:val="0"/>
          <w:sz w:val="32"/>
          <w:szCs w:val="32"/>
          <w:shd w:val="clear" w:fill="FFFFFF"/>
        </w:rPr>
        <w:t xml:space="preserve"> </w:t>
      </w:r>
      <w:r>
        <w:rPr>
          <w:rFonts w:hint="eastAsia" w:ascii="仿宋" w:hAnsi="仿宋" w:eastAsia="仿宋" w:cs="仿宋"/>
          <w:i w:val="0"/>
          <w:iCs w:val="0"/>
          <w:caps w:val="0"/>
          <w:color w:val="000000"/>
          <w:spacing w:val="0"/>
          <w:sz w:val="32"/>
          <w:szCs w:val="32"/>
          <w:shd w:val="clear" w:fill="FFFFFF"/>
          <w:lang w:eastAsia="zh-CN"/>
        </w:rPr>
        <w:t>副乡长</w:t>
      </w:r>
      <w:r>
        <w:rPr>
          <w:rFonts w:hint="default" w:ascii="仿宋" w:hAnsi="仿宋" w:eastAsia="仿宋" w:cs="仿宋"/>
          <w:i w:val="0"/>
          <w:iCs w:val="0"/>
          <w:caps w:val="0"/>
          <w:color w:val="000000"/>
          <w:spacing w:val="0"/>
          <w:sz w:val="32"/>
          <w:szCs w:val="32"/>
          <w:shd w:val="clear" w:fill="FFFFFF"/>
        </w:rPr>
        <w:t>、宣统委员</w:t>
      </w:r>
    </w:p>
    <w:p>
      <w:pPr>
        <w:keepNext w:val="0"/>
        <w:keepLines w:val="0"/>
        <w:pageBreakBefore w:val="0"/>
        <w:widowControl w:val="0"/>
        <w:kinsoku/>
        <w:wordWrap/>
        <w:overflowPunct/>
        <w:topLinePunct w:val="0"/>
        <w:autoSpaceDE/>
        <w:autoSpaceDN/>
        <w:bidi w:val="0"/>
        <w:adjustRightInd/>
        <w:snapToGrid/>
        <w:spacing w:line="520" w:lineRule="exact"/>
        <w:ind w:firstLine="1920" w:firstLineChars="600"/>
        <w:textAlignment w:val="auto"/>
        <w:rPr>
          <w:rFonts w:hint="default"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eastAsia="zh-CN"/>
        </w:rPr>
        <w:t>魏喜平</w:t>
      </w:r>
      <w:r>
        <w:rPr>
          <w:rFonts w:hint="default" w:ascii="仿宋" w:hAnsi="仿宋" w:eastAsia="仿宋" w:cs="仿宋"/>
          <w:i w:val="0"/>
          <w:iCs w:val="0"/>
          <w:caps w:val="0"/>
          <w:color w:val="000000"/>
          <w:spacing w:val="0"/>
          <w:sz w:val="32"/>
          <w:szCs w:val="32"/>
          <w:shd w:val="clear" w:fill="FFFFFF"/>
        </w:rPr>
        <w:t xml:space="preserve"> </w:t>
      </w:r>
      <w:r>
        <w:rPr>
          <w:rFonts w:hint="default"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党委委员、组织委员</w:t>
      </w:r>
    </w:p>
    <w:p>
      <w:pPr>
        <w:pStyle w:val="2"/>
        <w:rPr>
          <w:rFonts w:hint="default" w:eastAsia="仿宋"/>
          <w:lang w:val="en-US" w:eastAsia="zh-CN"/>
        </w:rPr>
      </w:pPr>
      <w:r>
        <w:rPr>
          <w:rFonts w:hint="eastAsia" w:ascii="仿宋" w:hAnsi="仿宋" w:eastAsia="仿宋" w:cs="仿宋"/>
          <w:i w:val="0"/>
          <w:iCs w:val="0"/>
          <w:caps w:val="0"/>
          <w:color w:val="000000"/>
          <w:spacing w:val="0"/>
          <w:sz w:val="32"/>
          <w:szCs w:val="32"/>
          <w:shd w:val="clear" w:fill="FFFFFF"/>
          <w:lang w:val="en-US" w:eastAsia="zh-CN"/>
        </w:rPr>
        <w:t xml:space="preserve">          常耀东  副乡长、派出所所长</w:t>
      </w:r>
    </w:p>
    <w:p>
      <w:pPr>
        <w:pStyle w:val="2"/>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 xml:space="preserve">          刘  昊  副乡长</w:t>
      </w:r>
    </w:p>
    <w:p>
      <w:pPr>
        <w:pStyle w:val="2"/>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 xml:space="preserve">          孙文辉  乡综合执法大队大队长</w:t>
      </w:r>
    </w:p>
    <w:p>
      <w:pPr>
        <w:pStyle w:val="2"/>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 xml:space="preserve">          姚贺天  乡平安建设办公室主任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成  员：</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rPr>
        <w:t>党政办、</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rPr>
        <w:t>经发办、</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rPr>
        <w:t>应急办、</w:t>
      </w:r>
      <w:r>
        <w:rPr>
          <w:rFonts w:hint="eastAsia" w:ascii="仿宋" w:hAnsi="仿宋" w:eastAsia="仿宋" w:cs="仿宋"/>
          <w:i w:val="0"/>
          <w:iCs w:val="0"/>
          <w:caps w:val="0"/>
          <w:color w:val="000000"/>
          <w:spacing w:val="0"/>
          <w:sz w:val="32"/>
          <w:szCs w:val="32"/>
          <w:shd w:val="clear" w:fill="FFFFFF"/>
          <w:lang w:eastAsia="zh-CN"/>
        </w:rPr>
        <w:t>乡民政所、</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rPr>
        <w:t>平安办、</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财政</w:t>
      </w:r>
      <w:r>
        <w:rPr>
          <w:rFonts w:hint="eastAsia" w:ascii="仿宋" w:hAnsi="仿宋" w:eastAsia="仿宋" w:cs="仿宋"/>
          <w:i w:val="0"/>
          <w:iCs w:val="0"/>
          <w:caps w:val="0"/>
          <w:color w:val="000000"/>
          <w:spacing w:val="0"/>
          <w:sz w:val="32"/>
          <w:szCs w:val="32"/>
          <w:shd w:val="clear" w:fill="FFFFFF"/>
          <w:lang w:eastAsia="zh-CN"/>
        </w:rPr>
        <w:t>所</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lang w:val="en-US" w:eastAsia="zh-CN"/>
        </w:rPr>
        <w:t>综</w:t>
      </w:r>
      <w:r>
        <w:rPr>
          <w:rFonts w:hint="default" w:ascii="仿宋" w:hAnsi="仿宋" w:eastAsia="仿宋" w:cs="仿宋"/>
          <w:i w:val="0"/>
          <w:iCs w:val="0"/>
          <w:caps w:val="0"/>
          <w:color w:val="000000"/>
          <w:spacing w:val="0"/>
          <w:sz w:val="32"/>
          <w:szCs w:val="32"/>
          <w:shd w:val="clear" w:fill="FFFFFF"/>
        </w:rPr>
        <w:t>合执法大队、</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rPr>
        <w:t>农</w:t>
      </w:r>
      <w:r>
        <w:rPr>
          <w:rFonts w:hint="eastAsia" w:ascii="仿宋" w:hAnsi="仿宋" w:eastAsia="仿宋" w:cs="仿宋"/>
          <w:i w:val="0"/>
          <w:iCs w:val="0"/>
          <w:caps w:val="0"/>
          <w:color w:val="000000"/>
          <w:spacing w:val="0"/>
          <w:sz w:val="32"/>
          <w:szCs w:val="32"/>
          <w:shd w:val="clear" w:fill="FFFFFF"/>
          <w:lang w:eastAsia="zh-CN"/>
        </w:rPr>
        <w:t>业农村办</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rPr>
        <w:t>文</w:t>
      </w:r>
      <w:r>
        <w:rPr>
          <w:rFonts w:hint="eastAsia" w:ascii="仿宋" w:hAnsi="仿宋" w:eastAsia="仿宋" w:cs="仿宋"/>
          <w:i w:val="0"/>
          <w:iCs w:val="0"/>
          <w:caps w:val="0"/>
          <w:color w:val="000000"/>
          <w:spacing w:val="0"/>
          <w:sz w:val="32"/>
          <w:szCs w:val="32"/>
          <w:shd w:val="clear" w:fill="FFFFFF"/>
          <w:lang w:eastAsia="zh-CN"/>
        </w:rPr>
        <w:t>化服务</w:t>
      </w:r>
      <w:r>
        <w:rPr>
          <w:rFonts w:hint="default" w:ascii="仿宋" w:hAnsi="仿宋" w:eastAsia="仿宋" w:cs="仿宋"/>
          <w:i w:val="0"/>
          <w:iCs w:val="0"/>
          <w:caps w:val="0"/>
          <w:color w:val="000000"/>
          <w:spacing w:val="0"/>
          <w:sz w:val="32"/>
          <w:szCs w:val="32"/>
          <w:shd w:val="clear" w:fill="FFFFFF"/>
        </w:rPr>
        <w:t>中心、</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派出所、</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市场监督管理所、</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司法所、</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规划自然资源管理所、团委、妇联、工会等各办、所、中心单位的负责人。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（1）组织、指挥、协调全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自然灾害救助工作；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（2）向上级报告灾害救助的应急处置情况；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（3）贯彻落实上级对我</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重大、特别重大自然灾害救助应急处置指示；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（4）研究制定全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减灾救灾工作方案和计划，组织协调开展重大减灾活动；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（5）开展防灾减灾救灾知识宣传；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（6）承担</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政府交办的其他减灾救灾工作事项。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（二）</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减灾救灾指挥部办公室及职责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减灾救灾指挥部下设办公室，办公室设在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应急办，为</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减灾救灾指挥部的日常办事机构，办公室主任由</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w:t>
      </w:r>
      <w:r>
        <w:rPr>
          <w:rFonts w:hint="default" w:ascii="仿宋" w:hAnsi="仿宋" w:eastAsia="仿宋" w:cs="仿宋"/>
          <w:i w:val="0"/>
          <w:iCs w:val="0"/>
          <w:caps w:val="0"/>
          <w:color w:val="000000"/>
          <w:spacing w:val="0"/>
          <w:sz w:val="32"/>
          <w:szCs w:val="32"/>
          <w:shd w:val="clear" w:fill="FFFFFF"/>
          <w:lang w:eastAsia="zh-CN"/>
        </w:rPr>
        <w:t>负责人</w:t>
      </w:r>
      <w:r>
        <w:rPr>
          <w:rFonts w:hint="eastAsia" w:ascii="仿宋" w:hAnsi="仿宋" w:eastAsia="仿宋" w:cs="仿宋"/>
          <w:i w:val="0"/>
          <w:iCs w:val="0"/>
          <w:caps w:val="0"/>
          <w:color w:val="000000"/>
          <w:spacing w:val="0"/>
          <w:sz w:val="32"/>
          <w:szCs w:val="32"/>
          <w:shd w:val="clear" w:fill="FFFFFF"/>
          <w:lang w:eastAsia="zh-CN"/>
        </w:rPr>
        <w:t>符浩</w:t>
      </w:r>
      <w:r>
        <w:rPr>
          <w:rFonts w:hint="default" w:ascii="仿宋" w:hAnsi="仿宋" w:eastAsia="仿宋" w:cs="仿宋"/>
          <w:i w:val="0"/>
          <w:iCs w:val="0"/>
          <w:caps w:val="0"/>
          <w:color w:val="000000"/>
          <w:spacing w:val="0"/>
          <w:sz w:val="32"/>
          <w:szCs w:val="32"/>
          <w:shd w:val="clear" w:fill="FFFFFF"/>
        </w:rPr>
        <w:t>兼任。主要职责：负责与相关单位、村（社区）的沟通联络，组织开展灾情会商评估、灾害救助等工作，协调落实相关政策措施；统计分析核定上报灾情信息，负责减灾救灾工作其他事项。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（三）各成员单位职责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应急办：负责组织、协调全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防灾减灾救灾工作和自然灾害救助应急体系建设；负责灾情核查、评估、上报和信息管理，分配救灾款物并监督检查使用情况；指导协调救灾捐赠工作，承担对全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捐赠款物的接收和分配工作；承担</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减灾救灾指挥部办公室日常工作，协调各成员单位开展减灾救灾工作。开展防震减灾宣传教育活动。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党政办</w:t>
      </w:r>
      <w:r>
        <w:rPr>
          <w:rFonts w:hint="default" w:ascii="仿宋" w:hAnsi="仿宋" w:eastAsia="仿宋" w:cs="仿宋"/>
          <w:i w:val="0"/>
          <w:iCs w:val="0"/>
          <w:caps w:val="0"/>
          <w:color w:val="000000"/>
          <w:spacing w:val="0"/>
          <w:sz w:val="32"/>
          <w:szCs w:val="32"/>
          <w:shd w:val="clear" w:fill="FFFFFF"/>
        </w:rPr>
        <w:t>：负责组织和协调新闻媒体，及时向社会发布减灾救灾信息，做好舆情监测和引导工作</w:t>
      </w:r>
      <w:r>
        <w:rPr>
          <w:rFonts w:hint="default" w:ascii="仿宋" w:hAnsi="仿宋" w:eastAsia="仿宋" w:cs="仿宋"/>
          <w:i w:val="0"/>
          <w:iCs w:val="0"/>
          <w:caps w:val="0"/>
          <w:color w:val="000000"/>
          <w:spacing w:val="0"/>
          <w:sz w:val="32"/>
          <w:szCs w:val="32"/>
          <w:shd w:val="clear" w:fill="FFFFFF"/>
          <w:lang w:eastAsia="zh-CN"/>
        </w:rPr>
        <w:t>；</w:t>
      </w:r>
      <w:r>
        <w:rPr>
          <w:rFonts w:hint="default" w:ascii="仿宋" w:hAnsi="仿宋" w:eastAsia="仿宋" w:cs="仿宋"/>
          <w:i w:val="0"/>
          <w:iCs w:val="0"/>
          <w:caps w:val="0"/>
          <w:color w:val="000000"/>
          <w:spacing w:val="0"/>
          <w:sz w:val="32"/>
          <w:szCs w:val="32"/>
          <w:shd w:val="clear" w:fill="FFFFFF"/>
        </w:rPr>
        <w:t>负责组织和协调</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直机关、事业单位、驻</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单位救灾对口支援工作。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default" w:ascii="仿宋" w:hAnsi="仿宋" w:eastAsia="仿宋" w:cs="仿宋"/>
          <w:i w:val="0"/>
          <w:iCs w:val="0"/>
          <w:caps w:val="0"/>
          <w:color w:val="000000"/>
          <w:spacing w:val="0"/>
          <w:sz w:val="32"/>
          <w:szCs w:val="32"/>
          <w:shd w:val="clear" w:fill="FFFFFF"/>
          <w:lang w:val="en-US" w:eastAsia="zh-CN"/>
        </w:rPr>
        <w:t>3</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经发办：负责指导、审核有关企业灾害损失，指导协调有关企业开展防灾减灾救灾工作及灾后恢复生产；负责组织协调通信网络以及救灾通信保障工作，确保通信联络畅通。负责协调救灾装备、救灾物资、防护和消杀用品、医药等生产供应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4</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rPr>
        <w:t>派出所：负责自然灾害应急处置期间的现场安全警戒和灾区交通秩序、社会治安维护等工作，协助组织灾区群众的紧急转移工作；负责维护重要目标和要害部位的安全保卫工作。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5</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val="en-US" w:eastAsia="zh-CN"/>
        </w:rPr>
        <w:t>民政</w:t>
      </w:r>
      <w:r>
        <w:rPr>
          <w:rFonts w:hint="eastAsia" w:ascii="仿宋" w:hAnsi="仿宋" w:eastAsia="仿宋" w:cs="仿宋"/>
          <w:i w:val="0"/>
          <w:iCs w:val="0"/>
          <w:caps w:val="0"/>
          <w:color w:val="000000"/>
          <w:spacing w:val="0"/>
          <w:sz w:val="32"/>
          <w:szCs w:val="32"/>
          <w:shd w:val="clear" w:fill="FFFFFF"/>
          <w:lang w:eastAsia="zh-CN"/>
        </w:rPr>
        <w:t>所</w:t>
      </w:r>
      <w:r>
        <w:rPr>
          <w:rFonts w:hint="default" w:ascii="仿宋" w:hAnsi="仿宋" w:eastAsia="仿宋" w:cs="仿宋"/>
          <w:i w:val="0"/>
          <w:iCs w:val="0"/>
          <w:caps w:val="0"/>
          <w:color w:val="000000"/>
          <w:spacing w:val="0"/>
          <w:sz w:val="32"/>
          <w:szCs w:val="32"/>
          <w:shd w:val="clear" w:fill="FFFFFF"/>
        </w:rPr>
        <w:t>：负责组织协调村（社区）、</w:t>
      </w:r>
      <w:r>
        <w:rPr>
          <w:rFonts w:hint="eastAsia" w:ascii="仿宋" w:hAnsi="仿宋" w:eastAsia="仿宋" w:cs="仿宋"/>
          <w:i w:val="0"/>
          <w:iCs w:val="0"/>
          <w:caps w:val="0"/>
          <w:color w:val="000000"/>
          <w:spacing w:val="0"/>
          <w:sz w:val="32"/>
          <w:szCs w:val="32"/>
          <w:shd w:val="clear" w:fill="FFFFFF"/>
          <w:lang w:eastAsia="zh-CN"/>
        </w:rPr>
        <w:t>养老</w:t>
      </w:r>
      <w:r>
        <w:rPr>
          <w:rFonts w:hint="default" w:ascii="仿宋" w:hAnsi="仿宋" w:eastAsia="仿宋" w:cs="仿宋"/>
          <w:i w:val="0"/>
          <w:iCs w:val="0"/>
          <w:caps w:val="0"/>
          <w:color w:val="000000"/>
          <w:spacing w:val="0"/>
          <w:sz w:val="32"/>
          <w:szCs w:val="32"/>
          <w:shd w:val="clear" w:fill="FFFFFF"/>
        </w:rPr>
        <w:t>机构综合防灾减灾工作，协助</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、村（社区）紧急转移安置受灾群众；督促指导各村（社区）及时将符合临时救助或最低生活保障条件的受灾困难群众，按规定程序纳入保障范围。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6</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财政</w:t>
      </w:r>
      <w:r>
        <w:rPr>
          <w:rFonts w:hint="eastAsia" w:ascii="仿宋" w:hAnsi="仿宋" w:eastAsia="仿宋" w:cs="仿宋"/>
          <w:i w:val="0"/>
          <w:iCs w:val="0"/>
          <w:caps w:val="0"/>
          <w:color w:val="000000"/>
          <w:spacing w:val="0"/>
          <w:sz w:val="32"/>
          <w:szCs w:val="32"/>
          <w:shd w:val="clear" w:fill="FFFFFF"/>
          <w:lang w:eastAsia="zh-CN"/>
        </w:rPr>
        <w:t>所</w:t>
      </w:r>
      <w:r>
        <w:rPr>
          <w:rFonts w:hint="default" w:ascii="仿宋" w:hAnsi="仿宋" w:eastAsia="仿宋" w:cs="仿宋"/>
          <w:i w:val="0"/>
          <w:iCs w:val="0"/>
          <w:caps w:val="0"/>
          <w:color w:val="000000"/>
          <w:spacing w:val="0"/>
          <w:sz w:val="32"/>
          <w:szCs w:val="32"/>
          <w:shd w:val="clear" w:fill="FFFFFF"/>
        </w:rPr>
        <w:t>：负责编制</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级财政自然灾害救助资金预算，筹集并按规定程序下拨救灾资金，监督救灾资金的使用管理。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7</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社保所</w:t>
      </w:r>
      <w:r>
        <w:rPr>
          <w:rFonts w:hint="default" w:ascii="仿宋" w:hAnsi="仿宋" w:eastAsia="仿宋" w:cs="仿宋"/>
          <w:i w:val="0"/>
          <w:iCs w:val="0"/>
          <w:caps w:val="0"/>
          <w:color w:val="000000"/>
          <w:spacing w:val="0"/>
          <w:sz w:val="32"/>
          <w:szCs w:val="32"/>
          <w:shd w:val="clear" w:fill="FFFFFF"/>
        </w:rPr>
        <w:t>：加强受灾地区各项社会保险基金保障支付能力和基金保障能力恢复建设，确保受灾地区各项社会保险待遇按时足额支付，落实防灾减灾中符合《工伤保险条例》规定范围工作人员的工伤待遇保障，对受灾地区符合条件的失业人员及时足额支付失业保险待遇，加大受灾地区就业帮扶力度，保障受灾地区人民群众生活水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8</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乡农业农村办</w:t>
      </w:r>
      <w:r>
        <w:rPr>
          <w:rFonts w:hint="default" w:ascii="仿宋" w:hAnsi="仿宋" w:eastAsia="仿宋" w:cs="仿宋"/>
          <w:i w:val="0"/>
          <w:iCs w:val="0"/>
          <w:caps w:val="0"/>
          <w:color w:val="000000"/>
          <w:spacing w:val="0"/>
          <w:sz w:val="32"/>
          <w:szCs w:val="32"/>
          <w:shd w:val="clear" w:fill="FFFFFF"/>
        </w:rPr>
        <w:t>：负责指导协调农作物病虫害及动物疫情的应急处置工作；会同上级应急管理部门查核、评估农业因灾损失情况，指导协调灾区做好生产自救、恢复农业生产。负责落实综合防灾减灾规划相关要求，组织编制洪水干旱灾害防治规划和防护标准并指导实施；承担水情旱情监测预警工作；组织编制重要河湖和重要水工程的防御洪水防御旱灾调度及应急水量调度方案，按程序报批并组织实施；承担防御洪水应急抢险的技术支撑工作；承担台风防御期间重要水工程调度工作；组织开展水旱灾害科普宣传；配合上级有关部门开展水旱灾情查核、评估工作；督促指导灾区修复水毁水利工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9</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文</w:t>
      </w:r>
      <w:r>
        <w:rPr>
          <w:rFonts w:hint="eastAsia" w:ascii="仿宋" w:hAnsi="仿宋" w:eastAsia="仿宋" w:cs="仿宋"/>
          <w:i w:val="0"/>
          <w:iCs w:val="0"/>
          <w:caps w:val="0"/>
          <w:color w:val="000000"/>
          <w:spacing w:val="0"/>
          <w:sz w:val="32"/>
          <w:szCs w:val="32"/>
          <w:shd w:val="clear" w:fill="FFFFFF"/>
          <w:lang w:eastAsia="zh-CN"/>
        </w:rPr>
        <w:t>化服务</w:t>
      </w:r>
      <w:r>
        <w:rPr>
          <w:rFonts w:hint="default" w:ascii="仿宋" w:hAnsi="仿宋" w:eastAsia="仿宋" w:cs="仿宋"/>
          <w:i w:val="0"/>
          <w:iCs w:val="0"/>
          <w:caps w:val="0"/>
          <w:color w:val="000000"/>
          <w:spacing w:val="0"/>
          <w:sz w:val="32"/>
          <w:szCs w:val="32"/>
          <w:shd w:val="clear" w:fill="FFFFFF"/>
          <w:lang w:eastAsia="zh-CN"/>
        </w:rPr>
        <w:t>中心</w:t>
      </w:r>
      <w:r>
        <w:rPr>
          <w:rFonts w:hint="default" w:ascii="仿宋" w:hAnsi="仿宋" w:eastAsia="仿宋" w:cs="仿宋"/>
          <w:i w:val="0"/>
          <w:iCs w:val="0"/>
          <w:caps w:val="0"/>
          <w:color w:val="000000"/>
          <w:spacing w:val="0"/>
          <w:sz w:val="32"/>
          <w:szCs w:val="32"/>
          <w:shd w:val="clear" w:fill="FFFFFF"/>
        </w:rPr>
        <w:t>：负责全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应急广播管理，负责灾区广播电视系统设施的恢复；组织协调指导文化和旅游行业综合防灾减灾救灾工作。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10</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卫生院：负责组织灾区医疗救治、疾病防控工作，指导受灾地区卫生部门开展生活饮用水卫生监督监测和卫生知识宣传工作；及时报告重大灾害医疗卫生救援和疫情信息，根据需要及时向灾区派遣医疗防疫专家队伍；组织心理卫生专家赴灾区开展心理抚慰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default" w:ascii="仿宋" w:hAnsi="仿宋" w:eastAsia="仿宋" w:cs="仿宋"/>
          <w:i w:val="0"/>
          <w:iCs w:val="0"/>
          <w:caps w:val="0"/>
          <w:color w:val="000000"/>
          <w:spacing w:val="0"/>
          <w:sz w:val="32"/>
          <w:szCs w:val="32"/>
          <w:shd w:val="clear" w:fill="FFFFFF"/>
          <w:lang w:val="en-US" w:eastAsia="zh-CN"/>
        </w:rPr>
        <w:t>1</w:t>
      </w:r>
      <w:r>
        <w:rPr>
          <w:rFonts w:hint="eastAsia" w:ascii="仿宋" w:hAnsi="仿宋" w:eastAsia="仿宋" w:cs="仿宋"/>
          <w:i w:val="0"/>
          <w:iCs w:val="0"/>
          <w:caps w:val="0"/>
          <w:color w:val="000000"/>
          <w:spacing w:val="0"/>
          <w:sz w:val="32"/>
          <w:szCs w:val="32"/>
          <w:shd w:val="clear" w:fill="FFFFFF"/>
          <w:lang w:val="en-US" w:eastAsia="zh-CN"/>
        </w:rPr>
        <w:t>1</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市场监管所：负责灾区救灾物资和群众生活必需品价格监督检查；组织开展专项价格检查和市场巡查，打击价格违法行为，会同县有关部门保障灾后市场供应和价格稳定。负责对救灾物资生产企业的质量监管，负责对捐赠物资进行质量检验；负责组织开展灾区餐饮服务、食品、药品监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default" w:ascii="仿宋" w:hAnsi="仿宋" w:eastAsia="仿宋" w:cs="仿宋"/>
          <w:i w:val="0"/>
          <w:iCs w:val="0"/>
          <w:caps w:val="0"/>
          <w:color w:val="000000"/>
          <w:spacing w:val="0"/>
          <w:sz w:val="32"/>
          <w:szCs w:val="32"/>
          <w:shd w:val="clear" w:fill="FFFFFF"/>
          <w:lang w:val="en-US" w:eastAsia="zh-CN"/>
        </w:rPr>
        <w:t>1</w:t>
      </w:r>
      <w:r>
        <w:rPr>
          <w:rFonts w:hint="eastAsia" w:ascii="仿宋" w:hAnsi="仿宋" w:eastAsia="仿宋" w:cs="仿宋"/>
          <w:i w:val="0"/>
          <w:iCs w:val="0"/>
          <w:caps w:val="0"/>
          <w:color w:val="000000"/>
          <w:spacing w:val="0"/>
          <w:sz w:val="32"/>
          <w:szCs w:val="32"/>
          <w:shd w:val="clear" w:fill="FFFFFF"/>
          <w:lang w:val="en-US" w:eastAsia="zh-CN"/>
        </w:rPr>
        <w:t>2</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自然资源和规划所：负责落实综合防灾减灾规划相关要求、地质灾害防治规划及防护标准并指导实施；组织指导协调和监督地质灾害调查评价及隐患的普查、详查、排查；组织指导地质灾害的群测群防、专业监测、预报预警等工作，开展地质灾害工程治理工作；会同</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应急办核查、评估灾情；承担地质灾害应急救援的技术支撑工作。</w:t>
      </w:r>
    </w:p>
    <w:bookmarkEnd w:id="76"/>
    <w:bookmarkEnd w:id="77"/>
    <w:bookmarkEnd w:id="78"/>
    <w:bookmarkEnd w:id="79"/>
    <w:bookmarkEnd w:id="80"/>
    <w:bookmarkEnd w:id="81"/>
    <w:p>
      <w:pPr>
        <w:keepNext w:val="0"/>
        <w:keepLines w:val="0"/>
        <w:pageBreakBefore w:val="0"/>
        <w:kinsoku/>
        <w:wordWrap/>
        <w:overflowPunct/>
        <w:topLinePunct w:val="0"/>
        <w:autoSpaceDN/>
        <w:bidi w:val="0"/>
        <w:adjustRightInd/>
        <w:spacing w:line="560" w:lineRule="exact"/>
        <w:ind w:firstLine="640"/>
        <w:textAlignment w:val="auto"/>
        <w:rPr>
          <w:rFonts w:ascii="黑体" w:hAnsi="黑体" w:eastAsia="黑体"/>
          <w:sz w:val="32"/>
          <w:szCs w:val="32"/>
        </w:rPr>
      </w:pPr>
      <w:bookmarkStart w:id="82" w:name="_Toc13930"/>
      <w:bookmarkStart w:id="83" w:name="_Toc23047"/>
      <w:bookmarkStart w:id="84" w:name="_Toc13921"/>
      <w:bookmarkStart w:id="85" w:name="_Toc4350"/>
      <w:bookmarkStart w:id="86" w:name="_Toc30176"/>
      <w:bookmarkStart w:id="87" w:name="_Toc11528"/>
      <w:bookmarkStart w:id="88" w:name="_Toc7638"/>
      <w:bookmarkStart w:id="89" w:name="_Toc7961"/>
      <w:bookmarkStart w:id="90" w:name="_Toc32007"/>
      <w:bookmarkStart w:id="91" w:name="_Toc22890"/>
      <w:r>
        <w:rPr>
          <w:rFonts w:hint="eastAsia" w:ascii="黑体" w:hAnsi="黑体" w:eastAsia="黑体"/>
          <w:sz w:val="32"/>
          <w:szCs w:val="32"/>
          <w:lang w:eastAsia="zh-CN"/>
        </w:rPr>
        <w:t>三、</w:t>
      </w:r>
      <w:r>
        <w:rPr>
          <w:rFonts w:hint="eastAsia" w:ascii="黑体" w:hAnsi="黑体" w:eastAsia="黑体"/>
          <w:sz w:val="32"/>
          <w:szCs w:val="32"/>
        </w:rPr>
        <w:t xml:space="preserve"> 灾害救助准备</w:t>
      </w:r>
      <w:bookmarkEnd w:id="82"/>
      <w:bookmarkEnd w:id="83"/>
      <w:bookmarkEnd w:id="84"/>
      <w:bookmarkEnd w:id="85"/>
      <w:bookmarkEnd w:id="86"/>
      <w:bookmarkEnd w:id="87"/>
      <w:bookmarkEnd w:id="88"/>
      <w:bookmarkEnd w:id="89"/>
      <w:bookmarkEnd w:id="90"/>
      <w:bookmarkEnd w:id="91"/>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区</w:t>
      </w:r>
      <w:r>
        <w:rPr>
          <w:rFonts w:hint="eastAsia" w:ascii="仿宋_GB2312" w:eastAsia="仿宋_GB2312"/>
          <w:sz w:val="32"/>
          <w:szCs w:val="32"/>
          <w:lang w:eastAsia="zh-CN"/>
        </w:rPr>
        <w:t>应急、</w:t>
      </w:r>
      <w:r>
        <w:rPr>
          <w:rFonts w:hint="eastAsia" w:ascii="仿宋_GB2312" w:eastAsia="仿宋_GB2312"/>
          <w:sz w:val="32"/>
          <w:szCs w:val="32"/>
        </w:rPr>
        <w:t>自然资源、农业农村等部门及时向</w:t>
      </w:r>
      <w:r>
        <w:rPr>
          <w:rFonts w:hint="eastAsia" w:ascii="仿宋_GB2312" w:eastAsia="仿宋_GB2312"/>
          <w:sz w:val="32"/>
          <w:szCs w:val="32"/>
          <w:lang w:eastAsia="zh-CN"/>
        </w:rPr>
        <w:t>乡</w:t>
      </w:r>
      <w:r>
        <w:rPr>
          <w:rFonts w:hint="eastAsia" w:ascii="仿宋_GB2312" w:eastAsia="仿宋_GB2312"/>
          <w:sz w:val="32"/>
          <w:szCs w:val="32"/>
        </w:rPr>
        <w:t>减灾办公室通报自然灾害预警预报信息。</w:t>
      </w:r>
      <w:r>
        <w:rPr>
          <w:rFonts w:hint="eastAsia" w:ascii="仿宋_GB2312" w:eastAsia="仿宋_GB2312"/>
          <w:sz w:val="32"/>
          <w:szCs w:val="32"/>
          <w:lang w:eastAsia="zh-CN"/>
        </w:rPr>
        <w:t>乡</w:t>
      </w:r>
      <w:r>
        <w:rPr>
          <w:rFonts w:hint="eastAsia" w:ascii="仿宋_GB2312" w:eastAsia="仿宋_GB2312"/>
          <w:sz w:val="32"/>
          <w:szCs w:val="32"/>
        </w:rPr>
        <w:t>减灾办公室根据自然灾害预警预报信息，结合可能受影响地区的自然条件、人口和社会经济状况，对可能出现的灾情进行预评估，当可能威胁人民生命财产安全、影响基本生活、需要提前采取应对措施时，视情采取以下一项或多项预警措施：</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（1）向可能受影响的</w:t>
      </w:r>
      <w:r>
        <w:rPr>
          <w:rFonts w:hint="eastAsia" w:ascii="仿宋_GB2312" w:eastAsia="仿宋_GB2312"/>
          <w:sz w:val="32"/>
          <w:szCs w:val="32"/>
          <w:lang w:eastAsia="zh-CN"/>
        </w:rPr>
        <w:t>村（社区）</w:t>
      </w:r>
      <w:r>
        <w:rPr>
          <w:rFonts w:hint="eastAsia" w:ascii="仿宋_GB2312" w:eastAsia="仿宋_GB2312"/>
          <w:sz w:val="32"/>
          <w:szCs w:val="32"/>
        </w:rPr>
        <w:t>通报预警信息，提出灾害救助准备工作要求，可能受影响的</w:t>
      </w:r>
      <w:r>
        <w:rPr>
          <w:rFonts w:hint="eastAsia" w:ascii="仿宋_GB2312" w:eastAsia="仿宋_GB2312"/>
          <w:sz w:val="32"/>
          <w:szCs w:val="32"/>
          <w:lang w:eastAsia="zh-CN"/>
        </w:rPr>
        <w:t>村（社区）</w:t>
      </w:r>
      <w:r>
        <w:rPr>
          <w:rFonts w:hint="eastAsia" w:ascii="仿宋_GB2312" w:eastAsia="仿宋_GB2312"/>
          <w:sz w:val="32"/>
          <w:szCs w:val="32"/>
        </w:rPr>
        <w:t>按照要求做好灾害救助准备。</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（2）加强应急值守，密切跟踪灾害风险变化和发展趋势，对灾害可能造成的损失进行动态评估，及时调整相关措施。</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eastAsia="zh-CN"/>
        </w:rPr>
        <w:t>乡</w:t>
      </w:r>
      <w:r>
        <w:rPr>
          <w:rFonts w:hint="eastAsia" w:ascii="仿宋_GB2312" w:eastAsia="仿宋_GB2312"/>
          <w:sz w:val="32"/>
          <w:szCs w:val="32"/>
        </w:rPr>
        <w:t>应急管理</w:t>
      </w:r>
      <w:r>
        <w:rPr>
          <w:rFonts w:hint="eastAsia" w:ascii="仿宋_GB2312" w:eastAsia="仿宋_GB2312"/>
          <w:sz w:val="32"/>
          <w:szCs w:val="32"/>
          <w:lang w:eastAsia="zh-CN"/>
        </w:rPr>
        <w:t>办</w:t>
      </w:r>
      <w:r>
        <w:rPr>
          <w:rFonts w:hint="eastAsia" w:ascii="仿宋_GB2312" w:eastAsia="仿宋_GB2312"/>
          <w:sz w:val="32"/>
          <w:szCs w:val="32"/>
        </w:rPr>
        <w:t>做好救灾物资准备，紧急情况下提前调拨；启动与</w:t>
      </w:r>
      <w:r>
        <w:rPr>
          <w:rFonts w:hint="eastAsia" w:ascii="仿宋_GB2312" w:eastAsia="仿宋_GB2312"/>
          <w:sz w:val="32"/>
          <w:szCs w:val="32"/>
          <w:lang w:eastAsia="zh-CN"/>
        </w:rPr>
        <w:t>各相关</w:t>
      </w:r>
      <w:r>
        <w:rPr>
          <w:rFonts w:hint="eastAsia" w:ascii="仿宋_GB2312" w:eastAsia="仿宋_GB2312"/>
          <w:sz w:val="32"/>
          <w:szCs w:val="32"/>
        </w:rPr>
        <w:t>单位的应急联动机制，做好救灾物资调运准备。</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（4）派出工作组，实地了解灾害风险，检查指导各项救灾准备工作，并向</w:t>
      </w:r>
      <w:r>
        <w:rPr>
          <w:rFonts w:hint="eastAsia" w:ascii="仿宋_GB2312" w:eastAsia="仿宋_GB2312"/>
          <w:sz w:val="32"/>
          <w:szCs w:val="32"/>
          <w:lang w:eastAsia="zh-CN"/>
        </w:rPr>
        <w:t>乡</w:t>
      </w:r>
      <w:r>
        <w:rPr>
          <w:rFonts w:hint="eastAsia" w:ascii="仿宋_GB2312" w:eastAsia="仿宋_GB2312"/>
          <w:sz w:val="32"/>
          <w:szCs w:val="32"/>
        </w:rPr>
        <w:t>减灾委成员单位通报。</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（5）向</w:t>
      </w:r>
      <w:r>
        <w:rPr>
          <w:rFonts w:hint="eastAsia" w:ascii="仿宋_GB2312" w:eastAsia="仿宋_GB2312"/>
          <w:sz w:val="32"/>
          <w:szCs w:val="32"/>
          <w:lang w:eastAsia="zh-CN"/>
        </w:rPr>
        <w:t>乡党</w:t>
      </w:r>
      <w:r>
        <w:rPr>
          <w:rFonts w:hint="eastAsia" w:ascii="仿宋_GB2312" w:eastAsia="仿宋_GB2312"/>
          <w:sz w:val="32"/>
          <w:szCs w:val="32"/>
        </w:rPr>
        <w:t>委、政府报告预警及灾害救助准备工作情况。</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（6）向社会发布预警信息。</w:t>
      </w:r>
      <w:bookmarkStart w:id="92" w:name="_Toc26344"/>
      <w:bookmarkStart w:id="93" w:name="_Toc20634"/>
      <w:bookmarkStart w:id="94" w:name="_Toc1012"/>
      <w:bookmarkStart w:id="95" w:name="_Toc1352"/>
      <w:bookmarkStart w:id="96" w:name="_Toc17168"/>
      <w:bookmarkStart w:id="97" w:name="_Toc29417"/>
      <w:bookmarkStart w:id="98" w:name="_Toc2223"/>
      <w:bookmarkStart w:id="99" w:name="_Toc7877"/>
      <w:bookmarkStart w:id="100" w:name="_Toc2595"/>
      <w:bookmarkStart w:id="101" w:name="_Toc4066"/>
      <w:bookmarkStart w:id="102" w:name="_Toc1911"/>
      <w:bookmarkStart w:id="103" w:name="_Toc5201"/>
    </w:p>
    <w:p>
      <w:pPr>
        <w:keepNext w:val="0"/>
        <w:keepLines w:val="0"/>
        <w:pageBreakBefore w:val="0"/>
        <w:kinsoku/>
        <w:wordWrap/>
        <w:overflowPunct/>
        <w:topLinePunct w:val="0"/>
        <w:autoSpaceDN/>
        <w:bidi w:val="0"/>
        <w:adjustRightInd/>
        <w:spacing w:line="560" w:lineRule="exact"/>
        <w:ind w:firstLine="640"/>
        <w:textAlignment w:val="auto"/>
        <w:rPr>
          <w:rFonts w:ascii="黑体" w:hAnsi="黑体" w:eastAsia="黑体"/>
          <w:sz w:val="32"/>
          <w:szCs w:val="32"/>
        </w:rPr>
      </w:pPr>
      <w:r>
        <w:rPr>
          <w:rFonts w:hint="eastAsia" w:ascii="黑体" w:hAnsi="黑体" w:eastAsia="黑体"/>
          <w:sz w:val="32"/>
          <w:szCs w:val="32"/>
          <w:lang w:eastAsia="zh-CN"/>
        </w:rPr>
        <w:t>四、</w:t>
      </w:r>
      <w:r>
        <w:rPr>
          <w:rFonts w:hint="eastAsia" w:ascii="黑体" w:hAnsi="黑体" w:eastAsia="黑体"/>
          <w:sz w:val="32"/>
          <w:szCs w:val="32"/>
        </w:rPr>
        <w:t>信息报告和发布</w:t>
      </w:r>
      <w:bookmarkEnd w:id="92"/>
      <w:bookmarkEnd w:id="93"/>
      <w:bookmarkEnd w:id="94"/>
      <w:bookmarkEnd w:id="95"/>
      <w:bookmarkEnd w:id="96"/>
      <w:bookmarkEnd w:id="97"/>
      <w:bookmarkEnd w:id="98"/>
      <w:bookmarkEnd w:id="99"/>
      <w:bookmarkEnd w:id="100"/>
      <w:bookmarkEnd w:id="101"/>
      <w:bookmarkEnd w:id="102"/>
      <w:bookmarkEnd w:id="103"/>
    </w:p>
    <w:p>
      <w:pPr>
        <w:keepNext w:val="0"/>
        <w:keepLines w:val="0"/>
        <w:pageBreakBefore w:val="0"/>
        <w:kinsoku/>
        <w:wordWrap/>
        <w:overflowPunct/>
        <w:topLinePunct w:val="0"/>
        <w:autoSpaceDN/>
        <w:bidi w:val="0"/>
        <w:adjustRightInd/>
        <w:spacing w:line="560" w:lineRule="exact"/>
        <w:ind w:firstLine="640"/>
        <w:textAlignment w:val="auto"/>
        <w:rPr>
          <w:rFonts w:hint="eastAsia" w:ascii="楷体" w:hAnsi="楷体" w:eastAsia="楷体"/>
          <w:sz w:val="32"/>
          <w:szCs w:val="32"/>
          <w:lang w:val="en-US" w:eastAsia="zh-CN"/>
        </w:rPr>
      </w:pPr>
      <w:bookmarkStart w:id="104" w:name="_Toc10829"/>
      <w:bookmarkStart w:id="105" w:name="_Toc27804"/>
      <w:bookmarkStart w:id="106" w:name="_Toc13151"/>
      <w:bookmarkStart w:id="107" w:name="_Toc29862"/>
      <w:bookmarkStart w:id="108" w:name="_Toc21461"/>
      <w:bookmarkStart w:id="109" w:name="_Toc1295"/>
      <w:bookmarkStart w:id="110" w:name="_Toc24686"/>
      <w:bookmarkStart w:id="111" w:name="_Toc6924"/>
      <w:bookmarkStart w:id="112" w:name="_Toc14344"/>
      <w:bookmarkStart w:id="113" w:name="_Toc19746"/>
      <w:bookmarkStart w:id="114" w:name="_Toc4374"/>
      <w:bookmarkStart w:id="115" w:name="_Toc3566"/>
      <w:bookmarkStart w:id="116" w:name="_Toc9836"/>
      <w:bookmarkStart w:id="117" w:name="_Toc10735"/>
      <w:r>
        <w:rPr>
          <w:rFonts w:hint="eastAsia" w:ascii="楷体" w:hAnsi="楷体" w:eastAsia="楷体"/>
          <w:sz w:val="32"/>
          <w:szCs w:val="32"/>
          <w:lang w:val="en-US" w:eastAsia="zh-CN"/>
        </w:rPr>
        <w:t>1.信息报告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根据自然灾害情况统计制度要求，及时收集、汇总灾害信息，各有关单位应主动及时向</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减灾救灾指挥部办公室报送各类灾害信息。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（1）各村（社区）对于突发性自然灾害，应在灾害发生后1小时内将灾情和救灾工作信息报</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各成员单位应督促本行业、本系统下属部门将本行业、本系统的受灾情况进行及时汇总上报。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（3）对本</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行政区域内造成人员死亡（含失踪）1人以上或房屋大量倒塌、农田大面积受灾等严重损失的突发性自然灾害，应在灾害发生后立即报告。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（4）特别重大、重大自然灾害灾情稳定前，村（社区）、</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相关</w:t>
      </w:r>
      <w:r>
        <w:rPr>
          <w:rFonts w:hint="default" w:ascii="仿宋" w:hAnsi="仿宋" w:eastAsia="仿宋" w:cs="仿宋"/>
          <w:i w:val="0"/>
          <w:iCs w:val="0"/>
          <w:caps w:val="0"/>
          <w:color w:val="000000"/>
          <w:spacing w:val="0"/>
          <w:sz w:val="32"/>
          <w:szCs w:val="32"/>
          <w:shd w:val="clear" w:fill="FFFFFF"/>
          <w:lang w:val="en-US" w:eastAsia="zh-CN"/>
        </w:rPr>
        <w:t>单位</w:t>
      </w:r>
      <w:r>
        <w:rPr>
          <w:rFonts w:hint="default" w:ascii="仿宋" w:hAnsi="仿宋" w:eastAsia="仿宋" w:cs="仿宋"/>
          <w:i w:val="0"/>
          <w:iCs w:val="0"/>
          <w:caps w:val="0"/>
          <w:color w:val="000000"/>
          <w:spacing w:val="0"/>
          <w:sz w:val="32"/>
          <w:szCs w:val="32"/>
          <w:shd w:val="clear" w:fill="FFFFFF"/>
        </w:rPr>
        <w:t>应急工作机构执行24小时零报告制度。对于干旱灾害，应在旱情初露、群众生产和生活受到一定影响时，书面报送灾情；在旱情发展过程中，每10日续报一次，直至灾情解除。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（5）</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政府建立健全灾情会商制度，</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应急办定期或不定期组织相关成员单位召开灾情会商会，全面客观评估、核定灾情数据并按要求上报。</w:t>
      </w:r>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lang w:val="en-US" w:eastAsia="zh-CN"/>
        </w:rPr>
        <w:t>2.</w:t>
      </w:r>
      <w:r>
        <w:rPr>
          <w:rFonts w:hint="eastAsia" w:ascii="楷体" w:hAnsi="楷体" w:eastAsia="楷体"/>
          <w:sz w:val="32"/>
          <w:szCs w:val="32"/>
        </w:rPr>
        <w:t xml:space="preserve"> 信息发布</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信息发布坚持实事求是、及时准确、公开透明的原则。灾情稳定前，</w:t>
      </w:r>
      <w:r>
        <w:rPr>
          <w:rFonts w:hint="eastAsia" w:ascii="仿宋_GB2312" w:eastAsia="仿宋_GB2312"/>
          <w:sz w:val="32"/>
          <w:szCs w:val="32"/>
          <w:lang w:eastAsia="zh-CN"/>
        </w:rPr>
        <w:t>乡</w:t>
      </w:r>
      <w:r>
        <w:rPr>
          <w:rFonts w:hint="eastAsia" w:ascii="仿宋_GB2312" w:eastAsia="仿宋_GB2312"/>
          <w:sz w:val="32"/>
          <w:szCs w:val="32"/>
        </w:rPr>
        <w:t>减灾办应当及时向社会发布自然灾害造成的人员伤亡、财产损失以及自然灾害救助工作动态、成效、下一步安排等情况；灾情稳定后，应当及时评估、核定并按有关规定发布自然灾害损失情况。</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关于灾情核定和发布工作，法律法规另有规定的，从其规定。</w:t>
      </w:r>
      <w:bookmarkStart w:id="118" w:name="_Toc26118"/>
      <w:bookmarkStart w:id="119" w:name="_Toc32116"/>
      <w:bookmarkStart w:id="120" w:name="_Toc1288"/>
      <w:bookmarkStart w:id="121" w:name="_Toc16798"/>
      <w:bookmarkStart w:id="122" w:name="_Toc27877"/>
      <w:bookmarkStart w:id="123" w:name="_Toc22215"/>
      <w:bookmarkStart w:id="124" w:name="_Toc27114"/>
      <w:bookmarkStart w:id="125" w:name="_Toc20558"/>
      <w:bookmarkStart w:id="126" w:name="_Toc9820"/>
      <w:bookmarkStart w:id="127" w:name="_Toc27207"/>
      <w:bookmarkStart w:id="128" w:name="_Toc17530"/>
      <w:bookmarkStart w:id="129" w:name="_Toc984"/>
      <w:bookmarkStart w:id="130" w:name="_Toc14821"/>
      <w:bookmarkStart w:id="131" w:name="_Toc5047"/>
      <w:bookmarkStart w:id="132" w:name="_Toc21575"/>
      <w:bookmarkStart w:id="133" w:name="_Toc94016706"/>
      <w:bookmarkStart w:id="134" w:name="_Toc2510"/>
    </w:p>
    <w:p>
      <w:pPr>
        <w:keepNext w:val="0"/>
        <w:keepLines w:val="0"/>
        <w:pageBreakBefore w:val="0"/>
        <w:kinsoku/>
        <w:wordWrap/>
        <w:overflowPunct/>
        <w:topLinePunct w:val="0"/>
        <w:autoSpaceDN/>
        <w:bidi w:val="0"/>
        <w:adjustRightInd/>
        <w:spacing w:line="560" w:lineRule="exact"/>
        <w:ind w:firstLine="640"/>
        <w:textAlignment w:val="auto"/>
        <w:rPr>
          <w:rFonts w:ascii="黑体" w:hAnsi="黑体" w:eastAsia="黑体"/>
          <w:sz w:val="32"/>
          <w:szCs w:val="32"/>
        </w:rPr>
      </w:pPr>
      <w:r>
        <w:rPr>
          <w:rFonts w:hint="eastAsia" w:ascii="黑体" w:hAnsi="黑体" w:eastAsia="黑体"/>
          <w:sz w:val="32"/>
          <w:szCs w:val="32"/>
          <w:lang w:eastAsia="zh-CN"/>
        </w:rPr>
        <w:t>五、</w:t>
      </w:r>
      <w:r>
        <w:rPr>
          <w:rFonts w:hint="eastAsia" w:ascii="黑体" w:hAnsi="黑体" w:eastAsia="黑体"/>
          <w:sz w:val="32"/>
          <w:szCs w:val="32"/>
        </w:rPr>
        <w:t xml:space="preserve"> 应急响应</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Start w:id="135" w:name="_Toc94016707"/>
      <w:bookmarkStart w:id="136" w:name="_Toc15949"/>
      <w:bookmarkStart w:id="137" w:name="_Toc13245"/>
      <w:bookmarkStart w:id="138" w:name="_Toc27052"/>
      <w:bookmarkStart w:id="139" w:name="_Toc14814"/>
      <w:bookmarkStart w:id="140" w:name="_Toc24310"/>
      <w:bookmarkStart w:id="141" w:name="_Toc1685"/>
      <w:bookmarkStart w:id="142" w:name="_Toc14360"/>
      <w:bookmarkStart w:id="143" w:name="_Toc1510"/>
      <w:bookmarkStart w:id="144" w:name="_Toc23214"/>
      <w:bookmarkStart w:id="145" w:name="_Toc9028"/>
      <w:bookmarkStart w:id="146" w:name="_Toc1767"/>
      <w:bookmarkStart w:id="147" w:name="_Toc24019"/>
      <w:bookmarkStart w:id="148" w:name="_Toc9039"/>
      <w:bookmarkStart w:id="149" w:name="_Toc100692487"/>
      <w:bookmarkStart w:id="150" w:name="_Toc30829"/>
      <w:bookmarkStart w:id="151" w:name="_Toc20907"/>
      <w:bookmarkStart w:id="152" w:name="_Toc27165"/>
      <w:bookmarkStart w:id="153" w:name="_Toc28509"/>
      <w:bookmarkStart w:id="154" w:name="_Toc8457"/>
    </w:p>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bookmarkStart w:id="155" w:name="_Toc29507"/>
      <w:bookmarkStart w:id="156" w:name="_Toc94016712"/>
      <w:bookmarkStart w:id="157" w:name="_Toc12394"/>
      <w:bookmarkStart w:id="158" w:name="_Toc30779"/>
      <w:bookmarkStart w:id="159" w:name="_Toc16253"/>
      <w:bookmarkStart w:id="160" w:name="_Toc12574"/>
      <w:bookmarkStart w:id="161" w:name="_Toc5241"/>
      <w:bookmarkStart w:id="162" w:name="_Toc2106"/>
      <w:bookmarkStart w:id="163" w:name="_Toc3161"/>
      <w:bookmarkStart w:id="164" w:name="_Toc23654"/>
      <w:bookmarkStart w:id="165" w:name="_Toc27143"/>
      <w:bookmarkStart w:id="166" w:name="_Toc9245"/>
      <w:bookmarkStart w:id="167" w:name="_Toc10073"/>
      <w:bookmarkStart w:id="168" w:name="_Toc21336"/>
      <w:bookmarkStart w:id="169" w:name="_Toc5387"/>
      <w:bookmarkStart w:id="170" w:name="_Toc7245"/>
      <w:bookmarkStart w:id="171" w:name="_Toc5364"/>
      <w:bookmarkStart w:id="172" w:name="_Toc11657"/>
      <w:bookmarkStart w:id="173" w:name="_Toc23301"/>
      <w:bookmarkStart w:id="174" w:name="_Toc14490"/>
      <w:r>
        <w:rPr>
          <w:rFonts w:hint="default" w:ascii="仿宋" w:hAnsi="仿宋" w:eastAsia="仿宋" w:cs="仿宋"/>
          <w:i w:val="0"/>
          <w:iCs w:val="0"/>
          <w:caps w:val="0"/>
          <w:color w:val="000000"/>
          <w:spacing w:val="0"/>
          <w:sz w:val="32"/>
          <w:szCs w:val="32"/>
          <w:shd w:val="clear" w:fill="FFFFFF"/>
        </w:rPr>
        <w:t>根据自然灾害的危害程度等因素，</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级自然灾害救助应急响应分为Ⅰ、Ⅱ、Ⅲ三级。对于一些自然灾害本身比较敏感或发生在重点地区、敏感时间，或可能演化为重大、特别重大自然灾害的，不受相关突发事件分级标准限制。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（一）Ⅲ级响应</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（1）启动条件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行政区域内，发生重大自然灾害，一次灾害过程出现下列情况之一的：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1.因灾死亡1人以上，3人以下；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2.因灾紧急转移安置群众或需紧急生活救助</w:t>
      </w:r>
      <w:r>
        <w:rPr>
          <w:rFonts w:hint="default" w:ascii="仿宋" w:hAnsi="仿宋" w:eastAsia="仿宋" w:cs="仿宋"/>
          <w:i w:val="0"/>
          <w:iCs w:val="0"/>
          <w:caps w:val="0"/>
          <w:color w:val="000000"/>
          <w:spacing w:val="0"/>
          <w:sz w:val="32"/>
          <w:szCs w:val="32"/>
          <w:shd w:val="clear" w:fill="FFFFFF"/>
          <w:lang w:val="en-US" w:eastAsia="zh-CN"/>
        </w:rPr>
        <w:t>20</w:t>
      </w:r>
      <w:r>
        <w:rPr>
          <w:rFonts w:hint="default" w:ascii="仿宋" w:hAnsi="仿宋" w:eastAsia="仿宋" w:cs="仿宋"/>
          <w:i w:val="0"/>
          <w:iCs w:val="0"/>
          <w:caps w:val="0"/>
          <w:color w:val="000000"/>
          <w:spacing w:val="0"/>
          <w:sz w:val="32"/>
          <w:szCs w:val="32"/>
          <w:shd w:val="clear" w:fill="FFFFFF"/>
        </w:rPr>
        <w:t>人以上，</w:t>
      </w:r>
      <w:r>
        <w:rPr>
          <w:rFonts w:hint="default" w:ascii="仿宋" w:hAnsi="仿宋" w:eastAsia="仿宋" w:cs="仿宋"/>
          <w:i w:val="0"/>
          <w:iCs w:val="0"/>
          <w:caps w:val="0"/>
          <w:color w:val="000000"/>
          <w:spacing w:val="0"/>
          <w:sz w:val="32"/>
          <w:szCs w:val="32"/>
          <w:shd w:val="clear" w:fill="FFFFFF"/>
          <w:lang w:val="en-US" w:eastAsia="zh-CN"/>
        </w:rPr>
        <w:t>50</w:t>
      </w:r>
      <w:r>
        <w:rPr>
          <w:rFonts w:hint="default" w:ascii="仿宋" w:hAnsi="仿宋" w:eastAsia="仿宋" w:cs="仿宋"/>
          <w:i w:val="0"/>
          <w:iCs w:val="0"/>
          <w:caps w:val="0"/>
          <w:color w:val="000000"/>
          <w:spacing w:val="0"/>
          <w:sz w:val="32"/>
          <w:szCs w:val="32"/>
          <w:shd w:val="clear" w:fill="FFFFFF"/>
        </w:rPr>
        <w:t>人以下；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3.干旱灾害造成缺粮或缺水等生活困难，需政府救助人口</w:t>
      </w:r>
      <w:r>
        <w:rPr>
          <w:rFonts w:hint="default" w:ascii="仿宋" w:hAnsi="仿宋" w:eastAsia="仿宋" w:cs="仿宋"/>
          <w:i w:val="0"/>
          <w:iCs w:val="0"/>
          <w:caps w:val="0"/>
          <w:color w:val="000000"/>
          <w:spacing w:val="0"/>
          <w:sz w:val="32"/>
          <w:szCs w:val="32"/>
          <w:shd w:val="clear" w:fill="FFFFFF"/>
          <w:lang w:val="en-US" w:eastAsia="zh-CN"/>
        </w:rPr>
        <w:t>100</w:t>
      </w:r>
      <w:r>
        <w:rPr>
          <w:rFonts w:hint="default" w:ascii="仿宋" w:hAnsi="仿宋" w:eastAsia="仿宋" w:cs="仿宋"/>
          <w:i w:val="0"/>
          <w:iCs w:val="0"/>
          <w:caps w:val="0"/>
          <w:color w:val="000000"/>
          <w:spacing w:val="0"/>
          <w:sz w:val="32"/>
          <w:szCs w:val="32"/>
          <w:shd w:val="clear" w:fill="FFFFFF"/>
        </w:rPr>
        <w:t>人以上，</w:t>
      </w:r>
      <w:r>
        <w:rPr>
          <w:rFonts w:hint="default" w:ascii="仿宋" w:hAnsi="仿宋" w:eastAsia="仿宋" w:cs="仿宋"/>
          <w:i w:val="0"/>
          <w:iCs w:val="0"/>
          <w:caps w:val="0"/>
          <w:color w:val="000000"/>
          <w:spacing w:val="0"/>
          <w:sz w:val="32"/>
          <w:szCs w:val="32"/>
          <w:shd w:val="clear" w:fill="FFFFFF"/>
          <w:lang w:val="en-US" w:eastAsia="zh-CN"/>
        </w:rPr>
        <w:t>500</w:t>
      </w:r>
      <w:r>
        <w:rPr>
          <w:rFonts w:hint="default" w:ascii="仿宋" w:hAnsi="仿宋" w:eastAsia="仿宋" w:cs="仿宋"/>
          <w:i w:val="0"/>
          <w:iCs w:val="0"/>
          <w:caps w:val="0"/>
          <w:color w:val="000000"/>
          <w:spacing w:val="0"/>
          <w:sz w:val="32"/>
          <w:szCs w:val="32"/>
          <w:shd w:val="clear" w:fill="FFFFFF"/>
        </w:rPr>
        <w:t>人以下；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4.因灾倒塌和严重损坏房屋5间以上，</w:t>
      </w:r>
      <w:r>
        <w:rPr>
          <w:rFonts w:hint="default" w:ascii="仿宋" w:hAnsi="仿宋" w:eastAsia="仿宋" w:cs="仿宋"/>
          <w:i w:val="0"/>
          <w:iCs w:val="0"/>
          <w:caps w:val="0"/>
          <w:color w:val="000000"/>
          <w:spacing w:val="0"/>
          <w:sz w:val="32"/>
          <w:szCs w:val="32"/>
          <w:shd w:val="clear" w:fill="FFFFFF"/>
          <w:lang w:val="en-US" w:eastAsia="zh-CN"/>
        </w:rPr>
        <w:t>10</w:t>
      </w:r>
      <w:r>
        <w:rPr>
          <w:rFonts w:hint="default" w:ascii="仿宋" w:hAnsi="仿宋" w:eastAsia="仿宋" w:cs="仿宋"/>
          <w:i w:val="0"/>
          <w:iCs w:val="0"/>
          <w:caps w:val="0"/>
          <w:color w:val="000000"/>
          <w:spacing w:val="0"/>
          <w:sz w:val="32"/>
          <w:szCs w:val="32"/>
          <w:shd w:val="clear" w:fill="FFFFFF"/>
        </w:rPr>
        <w:t>间以下；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5.灾害造成群众生产生活资料遭受严重损失、短期内失去收入来源，或社会高度关注、群众反映强烈；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6.符合其他自然灾害专项预案Ⅲ级响应启动条件的情形。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（2）响应措施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1.由</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减灾救灾指挥部视情组织有关部门和单位召开会商会，分析灾区形势，研究落实对灾区的救灾支持措施。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减灾救灾指挥部向受灾地区派出工作组，查核灾情、慰问受灾群众、指导救灾工作。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3.坚持24小时值班和灾情零报告制度，动态掌握灾情变化。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lang w:eastAsia="zh-CN"/>
        </w:rPr>
      </w:pPr>
      <w:r>
        <w:rPr>
          <w:rFonts w:hint="default" w:ascii="仿宋" w:hAnsi="仿宋" w:eastAsia="仿宋" w:cs="仿宋"/>
          <w:i w:val="0"/>
          <w:iCs w:val="0"/>
          <w:caps w:val="0"/>
          <w:color w:val="000000"/>
          <w:spacing w:val="0"/>
          <w:sz w:val="32"/>
          <w:szCs w:val="32"/>
          <w:shd w:val="clear" w:fill="FFFFFF"/>
        </w:rPr>
        <w:t>4.组织开展全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性救灾捐赠活动，统一接收、管理、分配救灾捐赠款物</w:t>
      </w:r>
      <w:r>
        <w:rPr>
          <w:rFonts w:hint="default" w:ascii="仿宋" w:hAnsi="仿宋" w:eastAsia="仿宋" w:cs="仿宋"/>
          <w:i w:val="0"/>
          <w:iCs w:val="0"/>
          <w:caps w:val="0"/>
          <w:color w:val="000000"/>
          <w:spacing w:val="0"/>
          <w:sz w:val="32"/>
          <w:szCs w:val="32"/>
          <w:shd w:val="clear" w:fill="FFFFFF"/>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lang w:val="en-US" w:eastAsia="zh-CN"/>
        </w:rPr>
        <w:t>5.</w:t>
      </w:r>
      <w:r>
        <w:rPr>
          <w:rFonts w:hint="default" w:ascii="仿宋" w:hAnsi="仿宋" w:eastAsia="仿宋" w:cs="仿宋"/>
          <w:i w:val="0"/>
          <w:iCs w:val="0"/>
          <w:caps w:val="0"/>
          <w:color w:val="000000"/>
          <w:spacing w:val="0"/>
          <w:sz w:val="32"/>
          <w:szCs w:val="32"/>
          <w:shd w:val="clear" w:fill="FFFFFF"/>
        </w:rPr>
        <w:t>协调落实上级和</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党委、</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政府的有关决定。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（二）Ⅱ级响应</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（1）启动条件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行政区域内，发生重大自然灾害，一次灾害过程出现下列情况之一的：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lang w:val="en-US" w:eastAsia="zh-CN"/>
        </w:rPr>
        <w:t>1.</w:t>
      </w:r>
      <w:r>
        <w:rPr>
          <w:rFonts w:hint="default" w:ascii="仿宋" w:hAnsi="仿宋" w:eastAsia="仿宋" w:cs="仿宋"/>
          <w:i w:val="0"/>
          <w:iCs w:val="0"/>
          <w:caps w:val="0"/>
          <w:color w:val="000000"/>
          <w:spacing w:val="0"/>
          <w:sz w:val="32"/>
          <w:szCs w:val="32"/>
          <w:shd w:val="clear" w:fill="FFFFFF"/>
        </w:rPr>
        <w:t>因灾死亡3人以上，5人以下；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lang w:val="en-US" w:eastAsia="zh-CN"/>
        </w:rPr>
        <w:t>2.</w:t>
      </w:r>
      <w:r>
        <w:rPr>
          <w:rFonts w:hint="default" w:ascii="仿宋" w:hAnsi="仿宋" w:eastAsia="仿宋" w:cs="仿宋"/>
          <w:i w:val="0"/>
          <w:iCs w:val="0"/>
          <w:caps w:val="0"/>
          <w:color w:val="000000"/>
          <w:spacing w:val="0"/>
          <w:sz w:val="32"/>
          <w:szCs w:val="32"/>
          <w:shd w:val="clear" w:fill="FFFFFF"/>
        </w:rPr>
        <w:t>因灾紧急转移安置群众或需紧急生活救助50人以上，100人以下；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lang w:val="en-US" w:eastAsia="zh-CN"/>
        </w:rPr>
        <w:t>3.</w:t>
      </w:r>
      <w:r>
        <w:rPr>
          <w:rFonts w:hint="default" w:ascii="仿宋" w:hAnsi="仿宋" w:eastAsia="仿宋" w:cs="仿宋"/>
          <w:i w:val="0"/>
          <w:iCs w:val="0"/>
          <w:caps w:val="0"/>
          <w:color w:val="000000"/>
          <w:spacing w:val="0"/>
          <w:sz w:val="32"/>
          <w:szCs w:val="32"/>
          <w:shd w:val="clear" w:fill="FFFFFF"/>
        </w:rPr>
        <w:t>干旱灾害造成缺粮或缺水等生活困难，需政府救助人口500人以上，1000人以下；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lang w:val="en-US" w:eastAsia="zh-CN"/>
        </w:rPr>
        <w:t>4.</w:t>
      </w:r>
      <w:r>
        <w:rPr>
          <w:rFonts w:hint="default" w:ascii="仿宋" w:hAnsi="仿宋" w:eastAsia="仿宋" w:cs="仿宋"/>
          <w:i w:val="0"/>
          <w:iCs w:val="0"/>
          <w:caps w:val="0"/>
          <w:color w:val="000000"/>
          <w:spacing w:val="0"/>
          <w:sz w:val="32"/>
          <w:szCs w:val="32"/>
          <w:shd w:val="clear" w:fill="FFFFFF"/>
        </w:rPr>
        <w:t>因灾倒塌和严重损坏房屋10间以上，20间以下。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5.符合其他自然灾害专项预案Ⅱ级响应启动条件的情形。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（2）响应措施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减灾救灾指挥部视情组织有关</w:t>
      </w:r>
      <w:r>
        <w:rPr>
          <w:rFonts w:hint="default" w:ascii="仿宋" w:hAnsi="仿宋" w:eastAsia="仿宋" w:cs="仿宋"/>
          <w:i w:val="0"/>
          <w:iCs w:val="0"/>
          <w:caps w:val="0"/>
          <w:color w:val="000000"/>
          <w:spacing w:val="0"/>
          <w:sz w:val="32"/>
          <w:szCs w:val="32"/>
          <w:shd w:val="clear" w:fill="FFFFFF"/>
          <w:lang w:eastAsia="zh-CN"/>
        </w:rPr>
        <w:t>办所</w:t>
      </w:r>
      <w:r>
        <w:rPr>
          <w:rFonts w:hint="default" w:ascii="仿宋" w:hAnsi="仿宋" w:eastAsia="仿宋" w:cs="仿宋"/>
          <w:i w:val="0"/>
          <w:iCs w:val="0"/>
          <w:caps w:val="0"/>
          <w:color w:val="000000"/>
          <w:spacing w:val="0"/>
          <w:sz w:val="32"/>
          <w:szCs w:val="32"/>
          <w:shd w:val="clear" w:fill="FFFFFF"/>
        </w:rPr>
        <w:t>和单位召开会商会，分析灾区形势，研究落实对灾区的救灾支持措施。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减灾救灾指挥部接到灾情信息后，2小时内向</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政府、</w:t>
      </w:r>
      <w:r>
        <w:rPr>
          <w:rFonts w:hint="default" w:ascii="仿宋" w:hAnsi="仿宋" w:eastAsia="仿宋" w:cs="仿宋"/>
          <w:i w:val="0"/>
          <w:iCs w:val="0"/>
          <w:caps w:val="0"/>
          <w:color w:val="000000"/>
          <w:spacing w:val="0"/>
          <w:sz w:val="32"/>
          <w:szCs w:val="32"/>
          <w:shd w:val="clear" w:fill="FFFFFF"/>
          <w:lang w:eastAsia="zh-CN"/>
        </w:rPr>
        <w:t>区</w:t>
      </w:r>
      <w:r>
        <w:rPr>
          <w:rFonts w:hint="default" w:ascii="仿宋" w:hAnsi="仿宋" w:eastAsia="仿宋" w:cs="仿宋"/>
          <w:i w:val="0"/>
          <w:iCs w:val="0"/>
          <w:caps w:val="0"/>
          <w:color w:val="000000"/>
          <w:spacing w:val="0"/>
          <w:sz w:val="32"/>
          <w:szCs w:val="32"/>
          <w:shd w:val="clear" w:fill="FFFFFF"/>
        </w:rPr>
        <w:t>应急管理局报告，向有关部门通报；及时向受灾地区派出工作组，查核灾情、慰问灾民、指导工作。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3.坚持24小时值班和灾情零报告制度，动态掌握灾情发展变化情况和工作情况；根据情况组织灾情会商，按照有关规定统一发布灾情。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4.</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应急办会同</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财政</w:t>
      </w:r>
      <w:r>
        <w:rPr>
          <w:rFonts w:hint="eastAsia" w:ascii="仿宋" w:hAnsi="仿宋" w:eastAsia="仿宋" w:cs="仿宋"/>
          <w:i w:val="0"/>
          <w:iCs w:val="0"/>
          <w:caps w:val="0"/>
          <w:color w:val="000000"/>
          <w:spacing w:val="0"/>
          <w:sz w:val="32"/>
          <w:szCs w:val="32"/>
          <w:shd w:val="clear" w:fill="FFFFFF"/>
          <w:lang w:eastAsia="zh-CN"/>
        </w:rPr>
        <w:t>所</w:t>
      </w:r>
      <w:r>
        <w:rPr>
          <w:rFonts w:hint="default" w:ascii="仿宋" w:hAnsi="仿宋" w:eastAsia="仿宋" w:cs="仿宋"/>
          <w:i w:val="0"/>
          <w:iCs w:val="0"/>
          <w:caps w:val="0"/>
          <w:color w:val="000000"/>
          <w:spacing w:val="0"/>
          <w:sz w:val="32"/>
          <w:szCs w:val="32"/>
          <w:shd w:val="clear" w:fill="FFFFFF"/>
        </w:rPr>
        <w:t>按规定程序，及时拨付自然灾害生活补助资金和物资，同时根据需要，向</w:t>
      </w:r>
      <w:r>
        <w:rPr>
          <w:rFonts w:hint="default" w:ascii="仿宋" w:hAnsi="仿宋" w:eastAsia="仿宋" w:cs="仿宋"/>
          <w:i w:val="0"/>
          <w:iCs w:val="0"/>
          <w:caps w:val="0"/>
          <w:color w:val="000000"/>
          <w:spacing w:val="0"/>
          <w:sz w:val="32"/>
          <w:szCs w:val="32"/>
          <w:shd w:val="clear" w:fill="FFFFFF"/>
          <w:lang w:eastAsia="zh-CN"/>
        </w:rPr>
        <w:t>区</w:t>
      </w:r>
      <w:r>
        <w:rPr>
          <w:rFonts w:hint="default" w:ascii="仿宋" w:hAnsi="仿宋" w:eastAsia="仿宋" w:cs="仿宋"/>
          <w:i w:val="0"/>
          <w:iCs w:val="0"/>
          <w:caps w:val="0"/>
          <w:color w:val="000000"/>
          <w:spacing w:val="0"/>
          <w:sz w:val="32"/>
          <w:szCs w:val="32"/>
          <w:shd w:val="clear" w:fill="FFFFFF"/>
        </w:rPr>
        <w:t>应急管理局申请救灾物资和资金。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5.</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卫生院指导受灾地区做好医疗救治、卫生防疫和心理救助工作。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lang w:val="en-US" w:eastAsia="zh-CN"/>
        </w:rPr>
        <w:t>6.</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相关成员单位按照职责分工，做好有关工作。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（三）Ⅰ级响应</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（1）启动条件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行政区域内，发生特别重大自然灾害，一次灾害过程出现下列情况之一的：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1.因灾死亡</w:t>
      </w:r>
      <w:r>
        <w:rPr>
          <w:rFonts w:hint="default" w:ascii="仿宋" w:hAnsi="仿宋" w:eastAsia="仿宋" w:cs="仿宋"/>
          <w:i w:val="0"/>
          <w:iCs w:val="0"/>
          <w:caps w:val="0"/>
          <w:color w:val="000000"/>
          <w:spacing w:val="0"/>
          <w:sz w:val="32"/>
          <w:szCs w:val="32"/>
          <w:shd w:val="clear" w:fill="FFFFFF"/>
          <w:lang w:val="en-US" w:eastAsia="zh-CN"/>
        </w:rPr>
        <w:t>5</w:t>
      </w:r>
      <w:r>
        <w:rPr>
          <w:rFonts w:hint="default" w:ascii="仿宋" w:hAnsi="仿宋" w:eastAsia="仿宋" w:cs="仿宋"/>
          <w:i w:val="0"/>
          <w:iCs w:val="0"/>
          <w:caps w:val="0"/>
          <w:color w:val="000000"/>
          <w:spacing w:val="0"/>
          <w:sz w:val="32"/>
          <w:szCs w:val="32"/>
          <w:shd w:val="clear" w:fill="FFFFFF"/>
        </w:rPr>
        <w:t>人以上；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2.因灾紧急转移安置或需紧急生活救助</w:t>
      </w:r>
      <w:r>
        <w:rPr>
          <w:rFonts w:hint="default" w:ascii="仿宋" w:hAnsi="仿宋" w:eastAsia="仿宋" w:cs="仿宋"/>
          <w:i w:val="0"/>
          <w:iCs w:val="0"/>
          <w:caps w:val="0"/>
          <w:color w:val="000000"/>
          <w:spacing w:val="0"/>
          <w:sz w:val="32"/>
          <w:szCs w:val="32"/>
          <w:shd w:val="clear" w:fill="FFFFFF"/>
          <w:lang w:val="en-US" w:eastAsia="zh-CN"/>
        </w:rPr>
        <w:t>100</w:t>
      </w:r>
      <w:r>
        <w:rPr>
          <w:rFonts w:hint="default" w:ascii="仿宋" w:hAnsi="仿宋" w:eastAsia="仿宋" w:cs="仿宋"/>
          <w:i w:val="0"/>
          <w:iCs w:val="0"/>
          <w:caps w:val="0"/>
          <w:color w:val="000000"/>
          <w:spacing w:val="0"/>
          <w:sz w:val="32"/>
          <w:szCs w:val="32"/>
          <w:shd w:val="clear" w:fill="FFFFFF"/>
        </w:rPr>
        <w:t>人以上；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3.干旱灾害造成缺粮或缺水等生活困难，需政府救助人口</w:t>
      </w:r>
      <w:r>
        <w:rPr>
          <w:rFonts w:hint="default" w:ascii="仿宋" w:hAnsi="仿宋" w:eastAsia="仿宋" w:cs="仿宋"/>
          <w:i w:val="0"/>
          <w:iCs w:val="0"/>
          <w:caps w:val="0"/>
          <w:color w:val="000000"/>
          <w:spacing w:val="0"/>
          <w:sz w:val="32"/>
          <w:szCs w:val="32"/>
          <w:shd w:val="clear" w:fill="FFFFFF"/>
          <w:lang w:val="en-US" w:eastAsia="zh-CN"/>
        </w:rPr>
        <w:t>1000</w:t>
      </w:r>
      <w:r>
        <w:rPr>
          <w:rFonts w:hint="default" w:ascii="仿宋" w:hAnsi="仿宋" w:eastAsia="仿宋" w:cs="仿宋"/>
          <w:i w:val="0"/>
          <w:iCs w:val="0"/>
          <w:caps w:val="0"/>
          <w:color w:val="000000"/>
          <w:spacing w:val="0"/>
          <w:sz w:val="32"/>
          <w:szCs w:val="32"/>
          <w:shd w:val="clear" w:fill="FFFFFF"/>
        </w:rPr>
        <w:t>人以上；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4.因灾倒塌和严重损坏房屋</w:t>
      </w:r>
      <w:r>
        <w:rPr>
          <w:rFonts w:hint="default" w:ascii="仿宋" w:hAnsi="仿宋" w:eastAsia="仿宋" w:cs="仿宋"/>
          <w:i w:val="0"/>
          <w:iCs w:val="0"/>
          <w:caps w:val="0"/>
          <w:color w:val="000000"/>
          <w:spacing w:val="0"/>
          <w:sz w:val="32"/>
          <w:szCs w:val="32"/>
          <w:shd w:val="clear" w:fill="FFFFFF"/>
          <w:lang w:val="en-US" w:eastAsia="zh-CN"/>
        </w:rPr>
        <w:t>20</w:t>
      </w:r>
      <w:r>
        <w:rPr>
          <w:rFonts w:hint="default" w:ascii="仿宋" w:hAnsi="仿宋" w:eastAsia="仿宋" w:cs="仿宋"/>
          <w:i w:val="0"/>
          <w:iCs w:val="0"/>
          <w:caps w:val="0"/>
          <w:color w:val="000000"/>
          <w:spacing w:val="0"/>
          <w:sz w:val="32"/>
          <w:szCs w:val="32"/>
          <w:shd w:val="clear" w:fill="FFFFFF"/>
        </w:rPr>
        <w:t>间以上。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5.灾害造成群众生产生活资料遭受较大损失、短期内失去收入来源、社会高度关注；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6.符合其他自然灾害专项预案Ⅰ级响应启动条件的情形。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（2）响应措施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1.由</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减灾救灾指挥部负责人主持会商，相关成员单位参加，对灾区救灾的重大事项作出决定。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领导率有关部门赴灾区，指导抗灾救灾工作。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3.向</w:t>
      </w:r>
      <w:r>
        <w:rPr>
          <w:rFonts w:hint="default" w:ascii="仿宋" w:hAnsi="仿宋" w:eastAsia="仿宋" w:cs="仿宋"/>
          <w:i w:val="0"/>
          <w:iCs w:val="0"/>
          <w:caps w:val="0"/>
          <w:color w:val="000000"/>
          <w:spacing w:val="0"/>
          <w:sz w:val="32"/>
          <w:szCs w:val="32"/>
          <w:shd w:val="clear" w:fill="FFFFFF"/>
          <w:lang w:eastAsia="zh-CN"/>
        </w:rPr>
        <w:t>区</w:t>
      </w:r>
      <w:r>
        <w:rPr>
          <w:rFonts w:hint="default" w:ascii="仿宋" w:hAnsi="仿宋" w:eastAsia="仿宋" w:cs="仿宋"/>
          <w:i w:val="0"/>
          <w:iCs w:val="0"/>
          <w:caps w:val="0"/>
          <w:color w:val="000000"/>
          <w:spacing w:val="0"/>
          <w:sz w:val="32"/>
          <w:szCs w:val="32"/>
          <w:shd w:val="clear" w:fill="FFFFFF"/>
        </w:rPr>
        <w:t>政府上报情况，申请</w:t>
      </w:r>
      <w:r>
        <w:rPr>
          <w:rFonts w:hint="default" w:ascii="仿宋" w:hAnsi="仿宋" w:eastAsia="仿宋" w:cs="仿宋"/>
          <w:i w:val="0"/>
          <w:iCs w:val="0"/>
          <w:caps w:val="0"/>
          <w:color w:val="000000"/>
          <w:spacing w:val="0"/>
          <w:sz w:val="32"/>
          <w:szCs w:val="32"/>
          <w:shd w:val="clear" w:fill="FFFFFF"/>
          <w:lang w:eastAsia="zh-CN"/>
        </w:rPr>
        <w:t>区</w:t>
      </w:r>
      <w:r>
        <w:rPr>
          <w:rFonts w:hint="eastAsia" w:ascii="仿宋" w:hAnsi="仿宋" w:eastAsia="仿宋" w:cs="仿宋"/>
          <w:i w:val="0"/>
          <w:iCs w:val="0"/>
          <w:caps w:val="0"/>
          <w:color w:val="000000"/>
          <w:spacing w:val="0"/>
          <w:sz w:val="32"/>
          <w:szCs w:val="32"/>
          <w:shd w:val="clear" w:fill="FFFFFF"/>
          <w:lang w:eastAsia="zh-CN"/>
        </w:rPr>
        <w:t>政府</w:t>
      </w:r>
      <w:r>
        <w:rPr>
          <w:rFonts w:hint="default" w:ascii="仿宋" w:hAnsi="仿宋" w:eastAsia="仿宋" w:cs="仿宋"/>
          <w:i w:val="0"/>
          <w:iCs w:val="0"/>
          <w:caps w:val="0"/>
          <w:color w:val="000000"/>
          <w:spacing w:val="0"/>
          <w:sz w:val="32"/>
          <w:szCs w:val="32"/>
          <w:shd w:val="clear" w:fill="FFFFFF"/>
        </w:rPr>
        <w:t>支持。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4.</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有关成员单位每日7时前向</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减灾救灾指挥部通报一次救灾情况。</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减灾救灾指挥部每日8时前向</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领导、</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有关部门和上级应急部门报送综合情况。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5.立即成立以下工作组，迅速开展工作：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生活救济组：</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val="en-US" w:eastAsia="zh-CN"/>
        </w:rPr>
        <w:t>民政</w:t>
      </w:r>
      <w:r>
        <w:rPr>
          <w:rFonts w:hint="eastAsia" w:ascii="仿宋" w:hAnsi="仿宋" w:eastAsia="仿宋" w:cs="仿宋"/>
          <w:i w:val="0"/>
          <w:iCs w:val="0"/>
          <w:caps w:val="0"/>
          <w:color w:val="000000"/>
          <w:spacing w:val="0"/>
          <w:sz w:val="32"/>
          <w:szCs w:val="32"/>
          <w:shd w:val="clear" w:fill="FFFFFF"/>
          <w:lang w:val="en-US" w:eastAsia="zh-CN"/>
        </w:rPr>
        <w:t>所</w:t>
      </w:r>
      <w:r>
        <w:rPr>
          <w:rFonts w:hint="default" w:ascii="仿宋" w:hAnsi="仿宋" w:eastAsia="仿宋" w:cs="仿宋"/>
          <w:i w:val="0"/>
          <w:iCs w:val="0"/>
          <w:caps w:val="0"/>
          <w:color w:val="000000"/>
          <w:spacing w:val="0"/>
          <w:sz w:val="32"/>
          <w:szCs w:val="32"/>
          <w:shd w:val="clear" w:fill="FFFFFF"/>
        </w:rPr>
        <w:t>牵头</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rPr>
        <w:t>派出所、</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财政</w:t>
      </w:r>
      <w:r>
        <w:rPr>
          <w:rFonts w:hint="eastAsia" w:ascii="仿宋" w:hAnsi="仿宋" w:eastAsia="仿宋" w:cs="仿宋"/>
          <w:i w:val="0"/>
          <w:iCs w:val="0"/>
          <w:caps w:val="0"/>
          <w:color w:val="000000"/>
          <w:spacing w:val="0"/>
          <w:sz w:val="32"/>
          <w:szCs w:val="32"/>
          <w:shd w:val="clear" w:fill="FFFFFF"/>
          <w:lang w:eastAsia="zh-CN"/>
        </w:rPr>
        <w:t>所</w:t>
      </w:r>
      <w:r>
        <w:rPr>
          <w:rFonts w:hint="default" w:ascii="仿宋" w:hAnsi="仿宋" w:eastAsia="仿宋" w:cs="仿宋"/>
          <w:i w:val="0"/>
          <w:iCs w:val="0"/>
          <w:caps w:val="0"/>
          <w:color w:val="000000"/>
          <w:spacing w:val="0"/>
          <w:sz w:val="32"/>
          <w:szCs w:val="32"/>
          <w:shd w:val="clear" w:fill="FFFFFF"/>
        </w:rPr>
        <w:t>为成员单位。组织人员赴灾区指导受灾群众转移安置，紧急申请、协调、调拨救灾款物，帮助解决人畜饮用水困难，组织开展救灾捐赠，加强对转移安置灾民的管理。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查灾核灾组：</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应急办</w:t>
      </w:r>
      <w:r>
        <w:rPr>
          <w:rFonts w:hint="default" w:ascii="仿宋" w:hAnsi="仿宋" w:eastAsia="仿宋" w:cs="仿宋"/>
          <w:i w:val="0"/>
          <w:iCs w:val="0"/>
          <w:caps w:val="0"/>
          <w:color w:val="000000"/>
          <w:spacing w:val="0"/>
          <w:sz w:val="32"/>
          <w:szCs w:val="32"/>
          <w:shd w:val="clear" w:fill="FFFFFF"/>
        </w:rPr>
        <w:t>牵头，</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经发</w:t>
      </w:r>
      <w:r>
        <w:rPr>
          <w:rFonts w:hint="default" w:ascii="仿宋" w:hAnsi="仿宋" w:eastAsia="仿宋" w:cs="仿宋"/>
          <w:i w:val="0"/>
          <w:iCs w:val="0"/>
          <w:caps w:val="0"/>
          <w:color w:val="000000"/>
          <w:spacing w:val="0"/>
          <w:sz w:val="32"/>
          <w:szCs w:val="32"/>
          <w:shd w:val="clear" w:fill="FFFFFF"/>
        </w:rPr>
        <w:t>办、</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财政</w:t>
      </w:r>
      <w:r>
        <w:rPr>
          <w:rFonts w:hint="eastAsia" w:ascii="仿宋" w:hAnsi="仿宋" w:eastAsia="仿宋" w:cs="仿宋"/>
          <w:i w:val="0"/>
          <w:iCs w:val="0"/>
          <w:caps w:val="0"/>
          <w:color w:val="000000"/>
          <w:spacing w:val="0"/>
          <w:sz w:val="32"/>
          <w:szCs w:val="32"/>
          <w:shd w:val="clear" w:fill="FFFFFF"/>
          <w:lang w:eastAsia="zh-CN"/>
        </w:rPr>
        <w:t>所</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乡农业农村办</w:t>
      </w:r>
      <w:r>
        <w:rPr>
          <w:rFonts w:hint="default" w:ascii="仿宋" w:hAnsi="仿宋" w:eastAsia="仿宋" w:cs="仿宋"/>
          <w:i w:val="0"/>
          <w:iCs w:val="0"/>
          <w:caps w:val="0"/>
          <w:color w:val="000000"/>
          <w:spacing w:val="0"/>
          <w:sz w:val="32"/>
          <w:szCs w:val="32"/>
          <w:shd w:val="clear" w:fill="FFFFFF"/>
        </w:rPr>
        <w:t>为成员单位。组织人员赴灾区核查灾情，慰问受灾群众，指导地方开展救灾工作，向办公室提供灾区灾情和救灾工作情况。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卫生防治组：</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卫</w:t>
      </w:r>
      <w:r>
        <w:rPr>
          <w:rFonts w:hint="default" w:ascii="仿宋" w:hAnsi="仿宋" w:eastAsia="仿宋" w:cs="仿宋"/>
          <w:i w:val="0"/>
          <w:iCs w:val="0"/>
          <w:caps w:val="0"/>
          <w:color w:val="000000"/>
          <w:spacing w:val="0"/>
          <w:sz w:val="32"/>
          <w:szCs w:val="32"/>
          <w:shd w:val="clear" w:fill="FFFFFF"/>
          <w:lang w:val="en-US" w:eastAsia="zh-CN"/>
        </w:rPr>
        <w:t>生院</w:t>
      </w:r>
      <w:r>
        <w:rPr>
          <w:rFonts w:hint="default" w:ascii="仿宋" w:hAnsi="仿宋" w:eastAsia="仿宋" w:cs="仿宋"/>
          <w:i w:val="0"/>
          <w:iCs w:val="0"/>
          <w:caps w:val="0"/>
          <w:color w:val="000000"/>
          <w:spacing w:val="0"/>
          <w:sz w:val="32"/>
          <w:szCs w:val="32"/>
          <w:shd w:val="clear" w:fill="FFFFFF"/>
        </w:rPr>
        <w:t>牵头，</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val="en-US" w:eastAsia="zh-CN"/>
        </w:rPr>
        <w:t>民政</w:t>
      </w:r>
      <w:r>
        <w:rPr>
          <w:rFonts w:hint="eastAsia" w:ascii="仿宋" w:hAnsi="仿宋" w:eastAsia="仿宋" w:cs="仿宋"/>
          <w:i w:val="0"/>
          <w:iCs w:val="0"/>
          <w:caps w:val="0"/>
          <w:color w:val="000000"/>
          <w:spacing w:val="0"/>
          <w:sz w:val="32"/>
          <w:szCs w:val="32"/>
          <w:shd w:val="clear" w:fill="FFFFFF"/>
          <w:lang w:val="en-US" w:eastAsia="zh-CN"/>
        </w:rPr>
        <w:t>所</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rPr>
        <w:t>派出所为成员单位。组织医疗卫生防疫人员，赴灾区指导卫生防疫工作，保证灾区伤病群众及时得到医治，保证食品、药品、饮用水和居住环境的卫生安全，保证灾区不发生大的疫情，并按相关规定开展救灾防病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治安保卫组：</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平安办牵头，</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综合执法大队、</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lang w:eastAsia="zh-CN"/>
        </w:rPr>
        <w:t>派出所、</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lang w:eastAsia="zh-CN"/>
        </w:rPr>
        <w:t>司法所</w:t>
      </w:r>
      <w:r>
        <w:rPr>
          <w:rFonts w:hint="default" w:ascii="仿宋" w:hAnsi="仿宋" w:eastAsia="仿宋" w:cs="仿宋"/>
          <w:i w:val="0"/>
          <w:iCs w:val="0"/>
          <w:caps w:val="0"/>
          <w:color w:val="000000"/>
          <w:spacing w:val="0"/>
          <w:sz w:val="32"/>
          <w:szCs w:val="32"/>
          <w:shd w:val="clear" w:fill="FFFFFF"/>
        </w:rPr>
        <w:t>为成员单位</w:t>
      </w:r>
      <w:r>
        <w:rPr>
          <w:rFonts w:hint="default" w:ascii="仿宋" w:hAnsi="仿宋" w:eastAsia="仿宋" w:cs="仿宋"/>
          <w:i w:val="0"/>
          <w:iCs w:val="0"/>
          <w:caps w:val="0"/>
          <w:color w:val="000000"/>
          <w:spacing w:val="0"/>
          <w:sz w:val="32"/>
          <w:szCs w:val="32"/>
          <w:shd w:val="clear" w:fill="FFFFFF"/>
          <w:lang w:eastAsia="zh-CN"/>
        </w:rPr>
        <w:t>。</w:t>
      </w:r>
      <w:r>
        <w:rPr>
          <w:rFonts w:hint="default" w:ascii="仿宋" w:hAnsi="仿宋" w:eastAsia="仿宋" w:cs="仿宋"/>
          <w:i w:val="0"/>
          <w:iCs w:val="0"/>
          <w:caps w:val="0"/>
          <w:color w:val="000000"/>
          <w:spacing w:val="0"/>
          <w:sz w:val="32"/>
          <w:szCs w:val="32"/>
          <w:shd w:val="clear" w:fill="FFFFFF"/>
        </w:rPr>
        <w:t>组织警力赶赴灾区，维护灾区救灾秩序，维护重要党政机关、要害部门、救灾物资集散点及金融单位、学校、商场、仓库等场所治安秩序，保障交通主干道的交通秩序，保障应急抢险救援人员、救灾物资的优先运输；协助灾区政府组织受灾群众紧急转移安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生产自救组：</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经发</w:t>
      </w:r>
      <w:r>
        <w:rPr>
          <w:rFonts w:hint="default" w:ascii="仿宋" w:hAnsi="仿宋" w:eastAsia="仿宋" w:cs="仿宋"/>
          <w:i w:val="0"/>
          <w:iCs w:val="0"/>
          <w:caps w:val="0"/>
          <w:color w:val="000000"/>
          <w:spacing w:val="0"/>
          <w:sz w:val="32"/>
          <w:szCs w:val="32"/>
          <w:shd w:val="clear" w:fill="FFFFFF"/>
        </w:rPr>
        <w:t>办牵头，</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财政</w:t>
      </w:r>
      <w:r>
        <w:rPr>
          <w:rFonts w:hint="eastAsia" w:ascii="仿宋" w:hAnsi="仿宋" w:eastAsia="仿宋" w:cs="仿宋"/>
          <w:i w:val="0"/>
          <w:iCs w:val="0"/>
          <w:caps w:val="0"/>
          <w:color w:val="000000"/>
          <w:spacing w:val="0"/>
          <w:sz w:val="32"/>
          <w:szCs w:val="32"/>
          <w:shd w:val="clear" w:fill="FFFFFF"/>
          <w:lang w:eastAsia="zh-CN"/>
        </w:rPr>
        <w:t>所</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乡农业农村办</w:t>
      </w:r>
      <w:r>
        <w:rPr>
          <w:rFonts w:hint="default" w:ascii="仿宋" w:hAnsi="仿宋" w:eastAsia="仿宋" w:cs="仿宋"/>
          <w:i w:val="0"/>
          <w:iCs w:val="0"/>
          <w:caps w:val="0"/>
          <w:color w:val="000000"/>
          <w:spacing w:val="0"/>
          <w:sz w:val="32"/>
          <w:szCs w:val="32"/>
          <w:shd w:val="clear" w:fill="FFFFFF"/>
        </w:rPr>
        <w:t>为成员单位。组织农业技术人员，赴灾区指导开展生产自救，改种补种农作物</w:t>
      </w:r>
      <w:r>
        <w:rPr>
          <w:rFonts w:hint="default" w:ascii="仿宋" w:hAnsi="仿宋" w:eastAsia="仿宋" w:cs="仿宋"/>
          <w:i w:val="0"/>
          <w:iCs w:val="0"/>
          <w:caps w:val="0"/>
          <w:color w:val="000000"/>
          <w:spacing w:val="0"/>
          <w:sz w:val="32"/>
          <w:szCs w:val="32"/>
          <w:shd w:val="clear" w:fill="FFFFFF"/>
          <w:lang w:eastAsia="zh-CN"/>
        </w:rPr>
        <w:t>，</w:t>
      </w:r>
      <w:r>
        <w:rPr>
          <w:rFonts w:hint="default" w:ascii="仿宋" w:hAnsi="仿宋" w:eastAsia="仿宋" w:cs="仿宋"/>
          <w:i w:val="0"/>
          <w:iCs w:val="0"/>
          <w:caps w:val="0"/>
          <w:color w:val="000000"/>
          <w:spacing w:val="0"/>
          <w:sz w:val="32"/>
          <w:szCs w:val="32"/>
          <w:shd w:val="clear" w:fill="FFFFFF"/>
        </w:rPr>
        <w:t>指导协调企业尽快恢复生产。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恢复重建组：</w:t>
      </w:r>
      <w:r>
        <w:rPr>
          <w:rFonts w:hint="eastAsia" w:ascii="仿宋" w:hAnsi="仿宋" w:eastAsia="仿宋" w:cs="仿宋"/>
          <w:i w:val="0"/>
          <w:iCs w:val="0"/>
          <w:caps w:val="0"/>
          <w:color w:val="000000"/>
          <w:spacing w:val="0"/>
          <w:sz w:val="32"/>
          <w:szCs w:val="32"/>
          <w:shd w:val="clear" w:fill="FFFFFF"/>
          <w:lang w:eastAsia="zh-CN"/>
        </w:rPr>
        <w:t>乡创建</w:t>
      </w:r>
      <w:r>
        <w:rPr>
          <w:rFonts w:hint="default" w:ascii="仿宋" w:hAnsi="仿宋" w:eastAsia="仿宋" w:cs="仿宋"/>
          <w:i w:val="0"/>
          <w:iCs w:val="0"/>
          <w:caps w:val="0"/>
          <w:color w:val="000000"/>
          <w:spacing w:val="0"/>
          <w:sz w:val="32"/>
          <w:szCs w:val="32"/>
          <w:shd w:val="clear" w:fill="FFFFFF"/>
          <w:lang w:eastAsia="zh-CN"/>
        </w:rPr>
        <w:t>办</w:t>
      </w:r>
      <w:r>
        <w:rPr>
          <w:rFonts w:hint="default" w:ascii="仿宋" w:hAnsi="仿宋" w:eastAsia="仿宋" w:cs="仿宋"/>
          <w:i w:val="0"/>
          <w:iCs w:val="0"/>
          <w:caps w:val="0"/>
          <w:color w:val="000000"/>
          <w:spacing w:val="0"/>
          <w:sz w:val="32"/>
          <w:szCs w:val="32"/>
          <w:shd w:val="clear" w:fill="FFFFFF"/>
        </w:rPr>
        <w:t>牵头，</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val="en-US" w:eastAsia="zh-CN"/>
        </w:rPr>
        <w:t>民政</w:t>
      </w:r>
      <w:r>
        <w:rPr>
          <w:rFonts w:hint="eastAsia" w:ascii="仿宋" w:hAnsi="仿宋" w:eastAsia="仿宋" w:cs="仿宋"/>
          <w:i w:val="0"/>
          <w:iCs w:val="0"/>
          <w:caps w:val="0"/>
          <w:color w:val="000000"/>
          <w:spacing w:val="0"/>
          <w:sz w:val="32"/>
          <w:szCs w:val="32"/>
          <w:shd w:val="clear" w:fill="FFFFFF"/>
          <w:lang w:eastAsia="zh-CN"/>
        </w:rPr>
        <w:t>所</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应急办</w:t>
      </w:r>
      <w:r>
        <w:rPr>
          <w:rFonts w:hint="default" w:ascii="仿宋" w:hAnsi="仿宋" w:eastAsia="仿宋" w:cs="仿宋"/>
          <w:i w:val="0"/>
          <w:iCs w:val="0"/>
          <w:caps w:val="0"/>
          <w:color w:val="000000"/>
          <w:spacing w:val="0"/>
          <w:sz w:val="32"/>
          <w:szCs w:val="32"/>
          <w:shd w:val="clear" w:fill="FFFFFF"/>
        </w:rPr>
        <w:t>为成员单位对受灾群众倒房重建和水利、交通、学校、卫生等毁坏设施修复重建项目进行调查、评估、申报、立项，争取灾后尽快实施。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监督检查组：</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纪委</w:t>
      </w:r>
      <w:r>
        <w:rPr>
          <w:rFonts w:hint="default" w:ascii="仿宋" w:hAnsi="仿宋" w:eastAsia="仿宋" w:cs="仿宋"/>
          <w:i w:val="0"/>
          <w:iCs w:val="0"/>
          <w:caps w:val="0"/>
          <w:color w:val="000000"/>
          <w:spacing w:val="0"/>
          <w:sz w:val="32"/>
          <w:szCs w:val="32"/>
          <w:shd w:val="clear" w:fill="FFFFFF"/>
        </w:rPr>
        <w:t>牵头，</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lang w:eastAsia="zh-CN"/>
        </w:rPr>
        <w:t>应急办、</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lang w:eastAsia="zh-CN"/>
        </w:rPr>
        <w:t>经发办、</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lang w:val="en-US" w:eastAsia="zh-CN"/>
        </w:rPr>
        <w:t>民政</w:t>
      </w:r>
      <w:r>
        <w:rPr>
          <w:rFonts w:hint="eastAsia" w:ascii="仿宋" w:hAnsi="仿宋" w:eastAsia="仿宋" w:cs="仿宋"/>
          <w:i w:val="0"/>
          <w:iCs w:val="0"/>
          <w:caps w:val="0"/>
          <w:color w:val="000000"/>
          <w:spacing w:val="0"/>
          <w:sz w:val="32"/>
          <w:szCs w:val="32"/>
          <w:shd w:val="clear" w:fill="FFFFFF"/>
          <w:lang w:val="en-US" w:eastAsia="zh-CN"/>
        </w:rPr>
        <w:t>所</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lang w:eastAsia="zh-CN"/>
        </w:rPr>
        <w:t>财政</w:t>
      </w:r>
      <w:r>
        <w:rPr>
          <w:rFonts w:hint="eastAsia" w:ascii="仿宋" w:hAnsi="仿宋" w:eastAsia="仿宋" w:cs="仿宋"/>
          <w:i w:val="0"/>
          <w:iCs w:val="0"/>
          <w:caps w:val="0"/>
          <w:color w:val="000000"/>
          <w:spacing w:val="0"/>
          <w:sz w:val="32"/>
          <w:szCs w:val="32"/>
          <w:shd w:val="clear" w:fill="FFFFFF"/>
          <w:lang w:val="en-US" w:eastAsia="zh-CN"/>
        </w:rPr>
        <w:t>所</w:t>
      </w:r>
      <w:r>
        <w:rPr>
          <w:rFonts w:hint="default" w:ascii="仿宋" w:hAnsi="仿宋" w:eastAsia="仿宋" w:cs="仿宋"/>
          <w:i w:val="0"/>
          <w:iCs w:val="0"/>
          <w:caps w:val="0"/>
          <w:color w:val="000000"/>
          <w:spacing w:val="0"/>
          <w:sz w:val="32"/>
          <w:szCs w:val="32"/>
          <w:shd w:val="clear" w:fill="FFFFFF"/>
        </w:rPr>
        <w:t>为成员单位。组织人员赴灾区督查指导，及时发现、处置、研究解决减灾救灾工作中的各种问题，重大问题向</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减灾救灾指挥部报告研究解决。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宣传报道组：</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负责宣传部门牵头，</w:t>
      </w:r>
      <w:r>
        <w:rPr>
          <w:rFonts w:hint="eastAsia" w:ascii="仿宋" w:hAnsi="仿宋" w:eastAsia="仿宋" w:cs="仿宋"/>
          <w:i w:val="0"/>
          <w:iCs w:val="0"/>
          <w:caps w:val="0"/>
          <w:color w:val="000000"/>
          <w:spacing w:val="0"/>
          <w:sz w:val="32"/>
          <w:szCs w:val="32"/>
          <w:shd w:val="clear" w:fill="FFFFFF"/>
          <w:lang w:eastAsia="zh-CN"/>
        </w:rPr>
        <w:t>乡文化服务中心</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lang w:val="en-US" w:eastAsia="zh-CN"/>
        </w:rPr>
        <w:t>民政</w:t>
      </w:r>
      <w:r>
        <w:rPr>
          <w:rFonts w:hint="eastAsia" w:ascii="仿宋" w:hAnsi="仿宋" w:eastAsia="仿宋" w:cs="仿宋"/>
          <w:i w:val="0"/>
          <w:iCs w:val="0"/>
          <w:caps w:val="0"/>
          <w:color w:val="000000"/>
          <w:spacing w:val="0"/>
          <w:sz w:val="32"/>
          <w:szCs w:val="32"/>
          <w:shd w:val="clear" w:fill="FFFFFF"/>
          <w:lang w:val="en-US" w:eastAsia="zh-CN"/>
        </w:rPr>
        <w:t>所</w:t>
      </w:r>
      <w:r>
        <w:rPr>
          <w:rFonts w:hint="default"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lang w:eastAsia="zh-CN"/>
        </w:rPr>
        <w:t>党政办</w:t>
      </w:r>
      <w:r>
        <w:rPr>
          <w:rFonts w:hint="default" w:ascii="仿宋" w:hAnsi="仿宋" w:eastAsia="仿宋" w:cs="仿宋"/>
          <w:i w:val="0"/>
          <w:iCs w:val="0"/>
          <w:caps w:val="0"/>
          <w:color w:val="000000"/>
          <w:spacing w:val="0"/>
          <w:sz w:val="32"/>
          <w:szCs w:val="32"/>
          <w:shd w:val="clear" w:fill="FFFFFF"/>
        </w:rPr>
        <w:t>为成员单位会同</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减灾救灾指挥部，向社会通报灾情和救灾信息，加强新闻舆论引导。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6.</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应急办会同</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财政</w:t>
      </w:r>
      <w:r>
        <w:rPr>
          <w:rFonts w:hint="default" w:ascii="仿宋" w:hAnsi="仿宋" w:eastAsia="仿宋" w:cs="仿宋"/>
          <w:i w:val="0"/>
          <w:iCs w:val="0"/>
          <w:caps w:val="0"/>
          <w:color w:val="000000"/>
          <w:spacing w:val="0"/>
          <w:sz w:val="32"/>
          <w:szCs w:val="32"/>
          <w:shd w:val="clear" w:fill="FFFFFF"/>
          <w:lang w:val="en-US" w:eastAsia="zh-CN"/>
        </w:rPr>
        <w:t>办</w:t>
      </w:r>
      <w:r>
        <w:rPr>
          <w:rFonts w:hint="default" w:ascii="仿宋" w:hAnsi="仿宋" w:eastAsia="仿宋" w:cs="仿宋"/>
          <w:i w:val="0"/>
          <w:iCs w:val="0"/>
          <w:caps w:val="0"/>
          <w:color w:val="000000"/>
          <w:spacing w:val="0"/>
          <w:sz w:val="32"/>
          <w:szCs w:val="32"/>
          <w:shd w:val="clear" w:fill="FFFFFF"/>
        </w:rPr>
        <w:t>按规定程序及时拨付自然灾害生活补助资金，</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应急办紧急调拨生活救助物资，支持灾区，保障受灾群众基本生活，同时向</w:t>
      </w:r>
      <w:r>
        <w:rPr>
          <w:rFonts w:hint="default" w:ascii="仿宋" w:hAnsi="仿宋" w:eastAsia="仿宋" w:cs="仿宋"/>
          <w:i w:val="0"/>
          <w:iCs w:val="0"/>
          <w:caps w:val="0"/>
          <w:color w:val="000000"/>
          <w:spacing w:val="0"/>
          <w:sz w:val="32"/>
          <w:szCs w:val="32"/>
          <w:shd w:val="clear" w:fill="FFFFFF"/>
          <w:lang w:eastAsia="zh-CN"/>
        </w:rPr>
        <w:t>区</w:t>
      </w:r>
      <w:r>
        <w:rPr>
          <w:rFonts w:hint="default" w:ascii="仿宋" w:hAnsi="仿宋" w:eastAsia="仿宋" w:cs="仿宋"/>
          <w:i w:val="0"/>
          <w:iCs w:val="0"/>
          <w:caps w:val="0"/>
          <w:color w:val="000000"/>
          <w:spacing w:val="0"/>
          <w:sz w:val="32"/>
          <w:szCs w:val="32"/>
          <w:shd w:val="clear" w:fill="FFFFFF"/>
        </w:rPr>
        <w:t>应急管理局申请救灾物资和资金。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7.以</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政府名义组织开展全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救灾捐赠活动。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8.灾情稳定后，根据有关规定组织开展灾害损失综合评估工作。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lang w:val="en-US" w:eastAsia="zh-CN"/>
        </w:rPr>
        <w:t>9.</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其他成员单位按照职责分工，做好有关工作。</w:t>
      </w:r>
    </w:p>
    <w:p>
      <w:pPr>
        <w:keepNext w:val="0"/>
        <w:keepLines w:val="0"/>
        <w:pageBreakBefore w:val="0"/>
        <w:kinsoku/>
        <w:wordWrap/>
        <w:overflowPunct/>
        <w:topLinePunct w:val="0"/>
        <w:autoSpaceDN/>
        <w:bidi w:val="0"/>
        <w:adjustRightInd/>
        <w:spacing w:line="560" w:lineRule="exact"/>
        <w:ind w:firstLine="640"/>
        <w:textAlignment w:val="auto"/>
        <w:rPr>
          <w:rFonts w:ascii="黑体" w:hAnsi="黑体" w:eastAsia="黑体"/>
          <w:sz w:val="32"/>
          <w:szCs w:val="32"/>
        </w:rPr>
      </w:pPr>
      <w:r>
        <w:rPr>
          <w:rFonts w:hint="eastAsia" w:ascii="黑体" w:hAnsi="黑体" w:eastAsia="黑体"/>
          <w:sz w:val="32"/>
          <w:szCs w:val="32"/>
          <w:lang w:eastAsia="zh-CN"/>
        </w:rPr>
        <w:t>六、</w:t>
      </w:r>
      <w:r>
        <w:rPr>
          <w:rFonts w:hint="eastAsia" w:ascii="黑体" w:hAnsi="黑体" w:eastAsia="黑体"/>
          <w:sz w:val="32"/>
          <w:szCs w:val="32"/>
        </w:rPr>
        <w:t>灾后救助与恢复重建</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Start w:id="175" w:name="_Toc16020"/>
      <w:bookmarkStart w:id="176" w:name="_Toc34295008"/>
      <w:bookmarkStart w:id="177" w:name="_Toc34729973"/>
      <w:bookmarkStart w:id="178" w:name="_Toc16985"/>
      <w:bookmarkStart w:id="179" w:name="_Toc29375"/>
      <w:bookmarkStart w:id="180" w:name="_Toc94016713"/>
      <w:bookmarkStart w:id="181" w:name="_Toc18503"/>
      <w:bookmarkStart w:id="182" w:name="_Toc590"/>
      <w:bookmarkStart w:id="183" w:name="_Toc27472"/>
      <w:bookmarkStart w:id="184" w:name="_Toc21349"/>
      <w:bookmarkStart w:id="185" w:name="_Toc29379"/>
      <w:bookmarkStart w:id="186" w:name="_Toc12181"/>
      <w:bookmarkStart w:id="187" w:name="_Toc12694"/>
      <w:bookmarkStart w:id="188" w:name="_Toc30115"/>
      <w:bookmarkStart w:id="189" w:name="_Toc1530"/>
      <w:bookmarkStart w:id="190" w:name="_Toc24785"/>
      <w:bookmarkStart w:id="191" w:name="_Toc1811"/>
      <w:bookmarkStart w:id="192" w:name="_Toc14002"/>
      <w:bookmarkStart w:id="193" w:name="_Toc26660"/>
      <w:bookmarkStart w:id="194" w:name="_Toc20591"/>
    </w:p>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lang w:eastAsia="zh-CN"/>
        </w:rPr>
      </w:pPr>
      <w:bookmarkStart w:id="195" w:name="_Toc18993"/>
      <w:bookmarkStart w:id="196" w:name="_Toc30684"/>
      <w:bookmarkStart w:id="197" w:name="_Toc21224"/>
      <w:bookmarkStart w:id="198" w:name="_Toc94016714"/>
      <w:bookmarkStart w:id="199" w:name="_Toc10718"/>
      <w:bookmarkStart w:id="200" w:name="_Toc1100"/>
      <w:bookmarkStart w:id="201" w:name="_Toc29491"/>
      <w:bookmarkStart w:id="202" w:name="_Toc18289"/>
      <w:bookmarkStart w:id="203" w:name="_Toc2747"/>
      <w:bookmarkStart w:id="204" w:name="_Toc12556"/>
      <w:bookmarkStart w:id="205" w:name="_Toc15648"/>
      <w:bookmarkStart w:id="206" w:name="_Toc1232"/>
      <w:bookmarkStart w:id="207" w:name="_Toc27836"/>
      <w:bookmarkStart w:id="208" w:name="_Toc16646"/>
      <w:bookmarkStart w:id="209" w:name="_Toc3565"/>
      <w:bookmarkStart w:id="210" w:name="_Toc11101"/>
      <w:bookmarkStart w:id="211" w:name="_Toc32315"/>
      <w:bookmarkStart w:id="212" w:name="_Toc12642"/>
      <w:r>
        <w:rPr>
          <w:rFonts w:hint="default" w:ascii="仿宋" w:hAnsi="仿宋" w:eastAsia="仿宋" w:cs="仿宋"/>
          <w:i w:val="0"/>
          <w:iCs w:val="0"/>
          <w:caps w:val="0"/>
          <w:color w:val="000000"/>
          <w:spacing w:val="0"/>
          <w:sz w:val="32"/>
          <w:szCs w:val="32"/>
          <w:shd w:val="clear" w:fill="FFFFFF"/>
        </w:rPr>
        <w:t>统筹使用上级和本级安排的自然灾害生活补助资金，用于受灾群众过渡期生活救助、倒损住房恢复重建和冬春救助</w:t>
      </w:r>
      <w:r>
        <w:rPr>
          <w:rFonts w:hint="default" w:ascii="仿宋" w:hAnsi="仿宋" w:eastAsia="仿宋" w:cs="仿宋"/>
          <w:i w:val="0"/>
          <w:iCs w:val="0"/>
          <w:caps w:val="0"/>
          <w:color w:val="000000"/>
          <w:spacing w:val="0"/>
          <w:sz w:val="32"/>
          <w:szCs w:val="32"/>
          <w:shd w:val="clear" w:fill="FFFFFF"/>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（一）过渡期生活救助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（1）重大或特别重大自然灾害发生后，</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减灾救灾指挥部办公室组织成员单位、专家评估灾区过渡期生活救助需求情况。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（2）做好过渡期救助的人员核定、救助资金发放等工作。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（3）落实受灾人员过渡期生活救助政策和措施。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（二）倒损住房恢复重建</w:t>
      </w:r>
    </w:p>
    <w:p>
      <w:pPr>
        <w:keepNext w:val="0"/>
        <w:keepLines w:val="0"/>
        <w:pageBreakBefore w:val="0"/>
        <w:widowControl w:val="0"/>
        <w:kinsoku/>
        <w:wordWrap/>
        <w:overflowPunct/>
        <w:topLinePunct w:val="0"/>
        <w:autoSpaceDE/>
        <w:autoSpaceDN/>
        <w:bidi w:val="0"/>
        <w:adjustRightInd/>
        <w:snapToGrid/>
        <w:spacing w:line="520" w:lineRule="exact"/>
        <w:ind w:firstLine="960" w:firstLineChars="3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因灾倒损住房恢复重建要尊重群众意愿，以受灾户自建为主，由</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政府负责组织实施。建房资金通过政府救助、社会互助、邻里帮工帮料、以工代赈、自行借贷、政策优惠等多种途径解决。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（三）冬春救助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自然灾害发生后的当年冬季、次年春季，为生活困难的受灾人员提供基本生活救助。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lang w:eastAsia="zh-CN"/>
        </w:rPr>
      </w:pPr>
      <w:r>
        <w:rPr>
          <w:rFonts w:hint="default" w:ascii="仿宋" w:hAnsi="仿宋" w:eastAsia="仿宋" w:cs="仿宋"/>
          <w:i w:val="0"/>
          <w:iCs w:val="0"/>
          <w:caps w:val="0"/>
          <w:color w:val="000000"/>
          <w:spacing w:val="0"/>
          <w:sz w:val="32"/>
          <w:szCs w:val="32"/>
          <w:shd w:val="clear" w:fill="FFFFFF"/>
        </w:rPr>
        <w:t>（1）每年9月下旬开始调查冬春受灾群众生活困难情况</w:t>
      </w:r>
      <w:r>
        <w:rPr>
          <w:rFonts w:hint="default" w:ascii="仿宋" w:hAnsi="仿宋" w:eastAsia="仿宋" w:cs="仿宋"/>
          <w:i w:val="0"/>
          <w:iCs w:val="0"/>
          <w:caps w:val="0"/>
          <w:color w:val="000000"/>
          <w:spacing w:val="0"/>
          <w:sz w:val="32"/>
          <w:szCs w:val="32"/>
          <w:shd w:val="clear" w:fill="FFFFFF"/>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（2）每年10月底前统计、评估本行政区域受灾人员当年冬季、次年春季的基本生活困难和需求，核实救助对象，编制工作台账，制定救助工作方案，经</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政府批准后并报上级有关部门备案。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（3）中央和省、市自然灾害生活补助资金专项用于帮助解决冬春受灾群众吃饭、穿衣、取暖等基本生活困难。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（4）通过开展救灾捐赠、对口支援、政府采购等方式解决受灾群众的过冬衣被问题。</w:t>
      </w:r>
    </w:p>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Pr>
        <w:keepNext w:val="0"/>
        <w:keepLines w:val="0"/>
        <w:pageBreakBefore w:val="0"/>
        <w:kinsoku/>
        <w:wordWrap/>
        <w:overflowPunct/>
        <w:topLinePunct w:val="0"/>
        <w:autoSpaceDN/>
        <w:bidi w:val="0"/>
        <w:adjustRightInd/>
        <w:spacing w:line="560" w:lineRule="exact"/>
        <w:ind w:firstLine="640"/>
        <w:textAlignment w:val="auto"/>
        <w:rPr>
          <w:rFonts w:hint="eastAsia" w:ascii="黑体" w:hAnsi="黑体" w:eastAsia="黑体"/>
          <w:sz w:val="32"/>
          <w:szCs w:val="32"/>
        </w:rPr>
      </w:pPr>
      <w:bookmarkStart w:id="213" w:name="_Toc4825"/>
      <w:bookmarkStart w:id="214" w:name="_Toc4973"/>
      <w:bookmarkStart w:id="215" w:name="_Toc9809"/>
      <w:bookmarkStart w:id="216" w:name="_Toc2501"/>
      <w:bookmarkStart w:id="217" w:name="_Toc7738"/>
      <w:bookmarkStart w:id="218" w:name="_Toc28094"/>
      <w:bookmarkStart w:id="219" w:name="_Toc24230"/>
      <w:bookmarkStart w:id="220" w:name="_Toc4607"/>
      <w:bookmarkStart w:id="221" w:name="_Toc26833"/>
      <w:bookmarkStart w:id="222" w:name="_Toc2206"/>
      <w:r>
        <w:rPr>
          <w:rFonts w:hint="eastAsia" w:ascii="黑体" w:hAnsi="黑体" w:eastAsia="黑体"/>
          <w:sz w:val="32"/>
          <w:szCs w:val="32"/>
          <w:lang w:eastAsia="zh-CN"/>
        </w:rPr>
        <w:t>七、</w:t>
      </w:r>
      <w:r>
        <w:rPr>
          <w:rFonts w:hint="eastAsia" w:ascii="黑体" w:hAnsi="黑体" w:eastAsia="黑体"/>
          <w:sz w:val="32"/>
          <w:szCs w:val="32"/>
        </w:rPr>
        <w:t xml:space="preserve"> 保障措施</w:t>
      </w:r>
      <w:bookmarkEnd w:id="213"/>
      <w:bookmarkEnd w:id="214"/>
      <w:bookmarkEnd w:id="215"/>
      <w:bookmarkEnd w:id="216"/>
      <w:bookmarkEnd w:id="217"/>
      <w:bookmarkEnd w:id="218"/>
      <w:bookmarkEnd w:id="219"/>
      <w:bookmarkEnd w:id="220"/>
      <w:bookmarkEnd w:id="221"/>
      <w:bookmarkEnd w:id="222"/>
      <w:bookmarkStart w:id="223" w:name="_Toc24080"/>
      <w:bookmarkStart w:id="224" w:name="_Toc30079"/>
      <w:bookmarkStart w:id="225" w:name="_Toc9281"/>
      <w:bookmarkStart w:id="226" w:name="_Toc10597"/>
      <w:bookmarkStart w:id="227" w:name="_Toc14041"/>
      <w:bookmarkStart w:id="228" w:name="_Toc15404"/>
      <w:bookmarkStart w:id="229" w:name="_Toc4303"/>
      <w:bookmarkStart w:id="230" w:name="_Toc31393"/>
      <w:bookmarkStart w:id="231" w:name="_Toc9465"/>
      <w:bookmarkStart w:id="232" w:name="_Toc19468"/>
      <w:bookmarkStart w:id="233" w:name="_Toc11097"/>
      <w:bookmarkStart w:id="234" w:name="_Toc8374"/>
      <w:bookmarkStart w:id="235" w:name="_Toc4859"/>
      <w:bookmarkStart w:id="236" w:name="_Toc26415"/>
      <w:bookmarkStart w:id="237" w:name="_Toc94016718"/>
      <w:bookmarkStart w:id="238" w:name="_Toc19142"/>
      <w:bookmarkStart w:id="239" w:name="_Toc29294"/>
      <w:bookmarkStart w:id="240" w:name="_Toc15317"/>
      <w:bookmarkStart w:id="241" w:name="_Toc8131"/>
      <w:bookmarkStart w:id="242" w:name="_Toc28585"/>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（一）资金保障</w:t>
      </w:r>
    </w:p>
    <w:p>
      <w:pPr>
        <w:keepNext w:val="0"/>
        <w:keepLines w:val="0"/>
        <w:pageBreakBefore w:val="0"/>
        <w:kinsoku/>
        <w:wordWrap/>
        <w:overflowPunct/>
        <w:topLinePunct w:val="0"/>
        <w:autoSpaceDN/>
        <w:bidi w:val="0"/>
        <w:adjustRightInd/>
        <w:spacing w:line="560" w:lineRule="exact"/>
        <w:ind w:firstLine="640"/>
        <w:textAlignment w:val="auto"/>
        <w:rPr>
          <w:rFonts w:hint="default" w:ascii="仿宋" w:hAnsi="仿宋" w:eastAsia="仿宋" w:cs="仿宋"/>
          <w:i w:val="0"/>
          <w:iCs w:val="0"/>
          <w:caps w:val="0"/>
          <w:color w:val="000000"/>
          <w:spacing w:val="0"/>
          <w:sz w:val="32"/>
          <w:szCs w:val="32"/>
          <w:shd w:val="clear" w:fill="FFFFFF"/>
          <w:lang w:eastAsia="zh-CN"/>
        </w:rPr>
      </w:pPr>
      <w:r>
        <w:rPr>
          <w:rFonts w:hint="default" w:ascii="仿宋" w:hAnsi="仿宋" w:eastAsia="仿宋" w:cs="仿宋"/>
          <w:i w:val="0"/>
          <w:iCs w:val="0"/>
          <w:caps w:val="0"/>
          <w:color w:val="000000"/>
          <w:spacing w:val="0"/>
          <w:sz w:val="32"/>
          <w:szCs w:val="32"/>
          <w:shd w:val="clear" w:fill="FFFFFF"/>
        </w:rPr>
        <w:t>（1）</w:t>
      </w:r>
      <w:r>
        <w:rPr>
          <w:rFonts w:hint="eastAsia" w:ascii="仿宋_GB2312" w:eastAsia="仿宋_GB2312"/>
          <w:sz w:val="32"/>
          <w:szCs w:val="32"/>
        </w:rPr>
        <w:t>区政府要根据《中华人民共和国预算法》《自然灾害救助条例》等规定，综合考虑有关部门灾情预测和上年度实际支出等因素，将自然灾害救助工作纳入国民经济和社会发展规划，建立健全与自然灾害救助需求相适应的资金、物资保障机制，将自然灾害救助资金和自然灾害救助工作经费纳入财政预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w:t>
      </w:r>
      <w:r>
        <w:rPr>
          <w:rFonts w:hint="eastAsia" w:ascii="仿宋_GB2312" w:eastAsia="仿宋_GB2312"/>
          <w:sz w:val="32"/>
          <w:szCs w:val="32"/>
          <w:lang w:eastAsia="zh-CN"/>
        </w:rPr>
        <w:t>乡</w:t>
      </w:r>
      <w:r>
        <w:rPr>
          <w:rFonts w:hint="eastAsia" w:ascii="仿宋_GB2312" w:eastAsia="仿宋_GB2312"/>
          <w:sz w:val="32"/>
          <w:szCs w:val="32"/>
        </w:rPr>
        <w:t>府要鼓励公民、法人和其他组织为自然灾害救助工作提供物资、资金、技术支持和捐赠。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（二）物资保障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（1）根据自然灾害特点、居民人口数量和分布等情况，合理规划建设</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、村（社区）两级救灾物资储备网络，完善救灾物资储备库（点）的仓储条件、设施和功能，形成救灾物资储备网络。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default" w:ascii="仿宋" w:hAnsi="仿宋" w:eastAsia="仿宋" w:cs="仿宋"/>
          <w:i w:val="0"/>
          <w:iCs w:val="0"/>
          <w:caps w:val="0"/>
          <w:color w:val="000000"/>
          <w:spacing w:val="0"/>
          <w:sz w:val="32"/>
          <w:szCs w:val="32"/>
          <w:shd w:val="clear" w:fill="FFFFFF"/>
        </w:rPr>
        <w:t>（2）加强</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级救灾储备，提高</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级调控能力。</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级救灾储备物资，以救灾帐篷、折叠床、衣、被为重点，逐年补充完善，由</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应急办提出方案会同</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财政办</w:t>
      </w:r>
      <w:r>
        <w:rPr>
          <w:rFonts w:hint="default" w:ascii="仿宋" w:hAnsi="仿宋" w:eastAsia="仿宋" w:cs="仿宋"/>
          <w:i w:val="0"/>
          <w:iCs w:val="0"/>
          <w:caps w:val="0"/>
          <w:color w:val="000000"/>
          <w:spacing w:val="0"/>
          <w:sz w:val="32"/>
          <w:szCs w:val="32"/>
          <w:shd w:val="clear" w:fill="FFFFFF"/>
        </w:rPr>
        <w:t>按规定程序报批后实施采购，所需经费从</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财政预算的自然灾害生活补助资金中列支，保证灾害发生后12小时救灾物资能及时运抵灾害现场。</w:t>
      </w:r>
      <w:r>
        <w:rPr>
          <w:rFonts w:hint="eastAsia" w:ascii="仿宋_GB2312" w:eastAsia="仿宋_GB2312"/>
          <w:sz w:val="32"/>
          <w:szCs w:val="32"/>
        </w:rPr>
        <w:t>应急避难场所根据场所功能和安置规模储备适量的基本生活救助物资。</w:t>
      </w:r>
    </w:p>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bookmarkStart w:id="243" w:name="_Toc14094"/>
      <w:bookmarkStart w:id="244" w:name="_Toc8025"/>
      <w:bookmarkStart w:id="245" w:name="_Toc19556"/>
      <w:bookmarkStart w:id="246" w:name="_Toc23462"/>
      <w:bookmarkStart w:id="247" w:name="_Toc29550"/>
      <w:bookmarkStart w:id="248" w:name="_Toc9533"/>
      <w:bookmarkStart w:id="249" w:name="_Toc15616"/>
      <w:bookmarkStart w:id="250" w:name="_Toc5669"/>
      <w:bookmarkStart w:id="251" w:name="_Toc18356"/>
      <w:bookmarkStart w:id="252" w:name="_Toc28260"/>
      <w:r>
        <w:rPr>
          <w:rFonts w:hint="eastAsia" w:ascii="楷体" w:hAnsi="楷体" w:eastAsia="楷体"/>
          <w:sz w:val="32"/>
          <w:szCs w:val="32"/>
          <w:lang w:eastAsia="zh-CN"/>
        </w:rPr>
        <w:t>（三）</w:t>
      </w:r>
      <w:r>
        <w:rPr>
          <w:rFonts w:hint="eastAsia" w:ascii="楷体" w:hAnsi="楷体" w:eastAsia="楷体"/>
          <w:sz w:val="32"/>
          <w:szCs w:val="32"/>
        </w:rPr>
        <w:t>宣传和培训</w:t>
      </w:r>
      <w:bookmarkEnd w:id="243"/>
      <w:bookmarkEnd w:id="244"/>
      <w:bookmarkEnd w:id="245"/>
      <w:bookmarkEnd w:id="246"/>
      <w:bookmarkEnd w:id="247"/>
      <w:bookmarkEnd w:id="248"/>
      <w:bookmarkEnd w:id="249"/>
      <w:bookmarkEnd w:id="250"/>
      <w:bookmarkEnd w:id="251"/>
      <w:bookmarkEnd w:id="252"/>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组织开展防灾减灾救灾宣传活动，利用各种媒体宣传应急法律法规和灾害预防、避险、避灾、自救、互救、保险的常识，组织好</w:t>
      </w:r>
      <w:r>
        <w:rPr>
          <w:rFonts w:hint="eastAsia" w:ascii="仿宋_GB2312" w:hAnsi="仿宋_GB2312" w:eastAsia="仿宋_GB2312" w:cs="仿宋_GB2312"/>
          <w:sz w:val="32"/>
          <w:szCs w:val="32"/>
        </w:rPr>
        <w:t>“防灾减灾日”、“国际减灾日”、“世界急救日”、“全国科普日”、“全国消防日”</w:t>
      </w:r>
      <w:r>
        <w:rPr>
          <w:rFonts w:hint="eastAsia" w:ascii="仿宋_GB2312" w:eastAsia="仿宋_GB2312"/>
          <w:sz w:val="32"/>
          <w:szCs w:val="32"/>
        </w:rPr>
        <w:t>等活动，加强防灾减灾科普宣传，增强公民防灾减灾意识，提高科学防灾减灾能力。积极推进</w:t>
      </w:r>
      <w:r>
        <w:rPr>
          <w:rFonts w:hint="eastAsia" w:ascii="仿宋_GB2312" w:eastAsia="仿宋_GB2312"/>
          <w:sz w:val="32"/>
          <w:szCs w:val="32"/>
          <w:lang w:eastAsia="zh-CN"/>
        </w:rPr>
        <w:t>辖区</w:t>
      </w:r>
      <w:r>
        <w:rPr>
          <w:rFonts w:hint="eastAsia" w:ascii="仿宋_GB2312" w:eastAsia="仿宋_GB2312"/>
          <w:sz w:val="32"/>
          <w:szCs w:val="32"/>
        </w:rPr>
        <w:t>减灾活动，推动综合减灾示范社区建设。</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组织开展对乡镇（街道）分管负责人、灾害管理人员和专业应急救援队伍、社会组织和志愿者的培训。</w:t>
      </w:r>
      <w:bookmarkStart w:id="253" w:name="_Toc7535"/>
      <w:bookmarkStart w:id="254" w:name="_Toc7343"/>
      <w:bookmarkStart w:id="255" w:name="_Toc28062"/>
      <w:bookmarkStart w:id="256" w:name="_Toc9753"/>
      <w:bookmarkStart w:id="257" w:name="_Toc29117"/>
      <w:bookmarkStart w:id="258" w:name="_Toc11143"/>
      <w:bookmarkStart w:id="259" w:name="_Toc26894"/>
      <w:bookmarkStart w:id="260" w:name="_Toc18025"/>
      <w:bookmarkStart w:id="261" w:name="_Toc9773"/>
      <w:bookmarkStart w:id="262" w:name="_Toc9876"/>
    </w:p>
    <w:bookmarkEnd w:id="253"/>
    <w:bookmarkEnd w:id="254"/>
    <w:bookmarkEnd w:id="255"/>
    <w:bookmarkEnd w:id="256"/>
    <w:bookmarkEnd w:id="257"/>
    <w:bookmarkEnd w:id="258"/>
    <w:bookmarkEnd w:id="259"/>
    <w:bookmarkEnd w:id="260"/>
    <w:bookmarkEnd w:id="261"/>
    <w:bookmarkEnd w:id="262"/>
    <w:p>
      <w:pPr>
        <w:keepNext w:val="0"/>
        <w:keepLines w:val="0"/>
        <w:pageBreakBefore w:val="0"/>
        <w:numPr>
          <w:ilvl w:val="0"/>
          <w:numId w:val="2"/>
        </w:numPr>
        <w:kinsoku/>
        <w:wordWrap/>
        <w:overflowPunct/>
        <w:topLinePunct w:val="0"/>
        <w:autoSpaceDN/>
        <w:bidi w:val="0"/>
        <w:adjustRightInd/>
        <w:spacing w:line="560" w:lineRule="exact"/>
        <w:ind w:firstLine="640"/>
        <w:textAlignment w:val="auto"/>
        <w:rPr>
          <w:rFonts w:hint="eastAsia" w:ascii="黑体" w:hAnsi="黑体" w:eastAsia="黑体"/>
          <w:sz w:val="32"/>
          <w:szCs w:val="32"/>
        </w:rPr>
      </w:pPr>
      <w:bookmarkStart w:id="263" w:name="_Toc20798"/>
      <w:bookmarkStart w:id="264" w:name="_Toc24129"/>
      <w:bookmarkStart w:id="265" w:name="_Toc32546"/>
      <w:bookmarkStart w:id="266" w:name="_Toc3106"/>
      <w:bookmarkStart w:id="267" w:name="_Toc25803"/>
      <w:bookmarkStart w:id="268" w:name="_Toc26176"/>
      <w:bookmarkStart w:id="269" w:name="_Toc31960"/>
      <w:bookmarkStart w:id="270" w:name="_Toc18546"/>
      <w:bookmarkStart w:id="271" w:name="_Toc26688"/>
      <w:bookmarkStart w:id="272" w:name="_Toc4806"/>
      <w:bookmarkStart w:id="273" w:name="_Toc13130"/>
      <w:bookmarkStart w:id="274" w:name="_Toc20136"/>
      <w:bookmarkStart w:id="275" w:name="_Toc26597"/>
      <w:bookmarkStart w:id="276" w:name="_Toc94016725"/>
      <w:bookmarkStart w:id="277" w:name="_Toc8547"/>
      <w:bookmarkStart w:id="278" w:name="_Toc21695"/>
      <w:bookmarkStart w:id="279" w:name="_Toc1513"/>
      <w:bookmarkStart w:id="280" w:name="_Toc16869"/>
      <w:bookmarkStart w:id="281" w:name="_Toc1107"/>
      <w:r>
        <w:rPr>
          <w:rFonts w:hint="eastAsia" w:ascii="黑体" w:hAnsi="黑体" w:eastAsia="黑体"/>
          <w:sz w:val="32"/>
          <w:szCs w:val="32"/>
        </w:rPr>
        <w:t>附则</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Start w:id="282" w:name="_Toc31120"/>
      <w:bookmarkStart w:id="283" w:name="_Toc22404"/>
      <w:bookmarkStart w:id="284" w:name="_Toc27719"/>
      <w:bookmarkStart w:id="285" w:name="_Toc30757"/>
      <w:bookmarkStart w:id="286" w:name="_Toc17160"/>
      <w:bookmarkStart w:id="287" w:name="_Toc23450"/>
      <w:bookmarkStart w:id="288" w:name="_Toc19284"/>
      <w:bookmarkStart w:id="289" w:name="_Toc19138"/>
      <w:bookmarkStart w:id="290" w:name="_Toc27062"/>
      <w:bookmarkStart w:id="291" w:name="_Toc11663"/>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（一）术语解释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自然灾害：指对人类生存带来危害或损害人类生活环境的自然现象，包括干旱、洪涝灾害，台风、风雹、低温冷冻、雪等气象灾害，地震灾害，山体崩塌、滑坡、泥石流等地质灾害，森林火灾和生物灾害等等。本预案未加限定所称的</w:t>
      </w:r>
      <w:r>
        <w:rPr>
          <w:rFonts w:hint="eastAsia" w:ascii="仿宋" w:hAnsi="仿宋" w:eastAsia="仿宋" w:cs="仿宋"/>
          <w:i w:val="0"/>
          <w:iCs w:val="0"/>
          <w:caps w:val="0"/>
          <w:color w:val="000000"/>
          <w:spacing w:val="0"/>
          <w:sz w:val="32"/>
          <w:szCs w:val="32"/>
          <w:shd w:val="clear" w:fill="FFFFFF"/>
          <w:lang w:eastAsia="zh-CN"/>
        </w:rPr>
        <w:t>“</w:t>
      </w:r>
      <w:r>
        <w:rPr>
          <w:rFonts w:hint="default" w:ascii="仿宋" w:hAnsi="仿宋" w:eastAsia="仿宋" w:cs="仿宋"/>
          <w:i w:val="0"/>
          <w:iCs w:val="0"/>
          <w:caps w:val="0"/>
          <w:color w:val="000000"/>
          <w:spacing w:val="0"/>
          <w:sz w:val="32"/>
          <w:szCs w:val="32"/>
          <w:shd w:val="clear" w:fill="FFFFFF"/>
        </w:rPr>
        <w:t>灾害</w:t>
      </w:r>
      <w:r>
        <w:rPr>
          <w:rFonts w:hint="eastAsia" w:ascii="仿宋" w:hAnsi="仿宋" w:eastAsia="仿宋" w:cs="仿宋"/>
          <w:i w:val="0"/>
          <w:iCs w:val="0"/>
          <w:caps w:val="0"/>
          <w:color w:val="000000"/>
          <w:spacing w:val="0"/>
          <w:sz w:val="32"/>
          <w:szCs w:val="32"/>
          <w:shd w:val="clear" w:fill="FFFFFF"/>
          <w:lang w:eastAsia="zh-CN"/>
        </w:rPr>
        <w:t>”</w:t>
      </w:r>
      <w:r>
        <w:rPr>
          <w:rFonts w:hint="default" w:ascii="仿宋" w:hAnsi="仿宋" w:eastAsia="仿宋" w:cs="仿宋"/>
          <w:i w:val="0"/>
          <w:iCs w:val="0"/>
          <w:caps w:val="0"/>
          <w:color w:val="000000"/>
          <w:spacing w:val="0"/>
          <w:sz w:val="32"/>
          <w:szCs w:val="32"/>
          <w:shd w:val="clear" w:fill="FFFFFF"/>
        </w:rPr>
        <w:t>，均指自然灾害。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灾情：指自然灾害造成的损失情况。包括受灾人口、紧急转移人口、集中安置人口；农作物受灾面积、成灾面积、绝收面积；倒损农房户数、间数；直接经济损失，包括农业损失、工矿企业损失、基础设施损失、公益设施损失、家庭财产损失；人员伤亡情况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（3）灾情稳定包括两个方面：a.致灾因素已消除，b.已发生灾害损失不再新增和扩大。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（二）预案演练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应急办协同相关部门制定应急演练计划，定期组织演练。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（三）预案管理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本预案由</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应急办制订，报</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政府批准，并报上级部门进行备案后实施。预案实施后，</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应急办应适时召集有关部门、专家对预案进行评估、并视情况变化及时修订完善。各村（社区）应根据本预案修订本辖区的自然灾害救助应急预案。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（四）预案解释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本预案由</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政府办公室会同</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应急办负责解释。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（五）预案实施时间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default" w:ascii="仿宋" w:hAnsi="仿宋" w:eastAsia="仿宋" w:cs="仿宋"/>
          <w:i w:val="0"/>
          <w:iCs w:val="0"/>
          <w:caps w:val="0"/>
          <w:color w:val="000000"/>
          <w:spacing w:val="0"/>
          <w:sz w:val="32"/>
          <w:szCs w:val="32"/>
          <w:shd w:val="clear" w:fill="FFFFFF"/>
        </w:rPr>
        <w:t>本预案自印发之日起实施，原预案同时废止。</w:t>
      </w:r>
    </w:p>
    <w:bookmarkEnd w:id="282"/>
    <w:bookmarkEnd w:id="283"/>
    <w:bookmarkEnd w:id="284"/>
    <w:bookmarkEnd w:id="285"/>
    <w:bookmarkEnd w:id="286"/>
    <w:bookmarkEnd w:id="287"/>
    <w:bookmarkEnd w:id="288"/>
    <w:bookmarkEnd w:id="289"/>
    <w:bookmarkEnd w:id="290"/>
    <w:bookmarkEnd w:id="291"/>
    <w:p>
      <w:pPr>
        <w:pStyle w:val="2"/>
        <w:numPr>
          <w:ilvl w:val="0"/>
          <w:numId w:val="0"/>
        </w:numPr>
      </w:pPr>
    </w:p>
    <w:sectPr>
      <w:footerReference r:id="rId4" w:type="default"/>
      <w:pgSz w:w="11906" w:h="16838"/>
      <w:pgMar w:top="2098" w:right="1474" w:bottom="1984"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文星仿宋">
    <w:altName w:val="宋体"/>
    <w:panose1 w:val="00000000000000000000"/>
    <w:charset w:val="86"/>
    <w:family w:val="roma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bookmarkStart w:id="292" w:name="_GoBack"/>
    <w:bookmarkEnd w:id="292"/>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rPr>
                              <w:rFonts w:hint="default" w:ascii="Times New Roman" w:hAnsi="Times New Roman" w:cs="Times New Roman"/>
                              <w:sz w:val="28"/>
                              <w:szCs w:val="28"/>
                            </w:rPr>
                            <w:id w:val="-1524202170"/>
                          </w:sdtPr>
                          <w:sdtEndPr>
                            <w:rPr>
                              <w:rFonts w:hint="default" w:ascii="Times New Roman" w:hAnsi="Times New Roman" w:cs="Times New Roman"/>
                              <w:sz w:val="28"/>
                              <w:szCs w:val="28"/>
                            </w:rPr>
                          </w:sdtEndPr>
                          <w:sdtContent>
                            <w:p>
                              <w:pPr>
                                <w:pStyle w:val="10"/>
                                <w:jc w:val="right"/>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6</w:t>
                              </w:r>
                              <w:r>
                                <w:rPr>
                                  <w:rFonts w:hint="default" w:ascii="Times New Roman" w:hAnsi="Times New Roman" w:cs="Times New Roman"/>
                                  <w:sz w:val="28"/>
                                  <w:szCs w:val="28"/>
                                  <w:lang w:val="zh-CN"/>
                                </w:rPr>
                                <w:fldChar w:fldCharType="end"/>
                              </w:r>
                            </w:p>
                          </w:sdtContent>
                        </w:sdt>
                        <w:p>
                          <w:pPr>
                            <w:pStyle w:val="2"/>
                            <w:rPr>
                              <w:sz w:val="28"/>
                              <w:szCs w:val="28"/>
                            </w:rPr>
                          </w:pP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DDc8oBAACcAwAADgAAAGRycy9lMm9Eb2MueG1srVPNjtMwEL4j8Q6W&#10;79RpE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1lW&#10;q1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QDDc8oBAACcAwAADgAAAAAAAAABACAAAAAeAQAAZHJzL2Uyb0Rv&#10;Yy54bWxQSwUGAAAAAAYABgBZAQAAWgUAAAAA&#10;">
              <v:fill on="f" focussize="0,0"/>
              <v:stroke on="f"/>
              <v:imagedata o:title=""/>
              <o:lock v:ext="edit" aspectratio="f"/>
              <v:textbox inset="0mm,0mm,0mm,0mm" style="mso-fit-shape-to-text:t;">
                <w:txbxContent>
                  <w:sdt>
                    <w:sdtPr>
                      <w:rPr>
                        <w:rFonts w:hint="default" w:ascii="Times New Roman" w:hAnsi="Times New Roman" w:cs="Times New Roman"/>
                        <w:sz w:val="28"/>
                        <w:szCs w:val="28"/>
                      </w:rPr>
                      <w:id w:val="-1524202170"/>
                    </w:sdtPr>
                    <w:sdtEndPr>
                      <w:rPr>
                        <w:rFonts w:hint="default" w:ascii="Times New Roman" w:hAnsi="Times New Roman" w:cs="Times New Roman"/>
                        <w:sz w:val="28"/>
                        <w:szCs w:val="28"/>
                      </w:rPr>
                    </w:sdtEndPr>
                    <w:sdtContent>
                      <w:p>
                        <w:pPr>
                          <w:pStyle w:val="10"/>
                          <w:jc w:val="right"/>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6</w:t>
                        </w:r>
                        <w:r>
                          <w:rPr>
                            <w:rFonts w:hint="default" w:ascii="Times New Roman" w:hAnsi="Times New Roman" w:cs="Times New Roman"/>
                            <w:sz w:val="28"/>
                            <w:szCs w:val="28"/>
                            <w:lang w:val="zh-CN"/>
                          </w:rPr>
                          <w:fldChar w:fldCharType="end"/>
                        </w:r>
                      </w:p>
                    </w:sdtContent>
                  </w:sdt>
                  <w:p>
                    <w:pPr>
                      <w:pStyle w:val="2"/>
                      <w:rPr>
                        <w:sz w:val="28"/>
                        <w:szCs w:val="28"/>
                      </w:rPr>
                    </w:pPr>
                  </w:p>
                </w:txbxContent>
              </v:textbox>
            </v:shape>
          </w:pict>
        </mc:Fallback>
      </mc:AlternateContent>
    </w:r>
  </w:p>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55CDE6"/>
    <w:multiLevelType w:val="singleLevel"/>
    <w:tmpl w:val="4255CDE6"/>
    <w:lvl w:ilvl="0" w:tentative="0">
      <w:start w:val="8"/>
      <w:numFmt w:val="chineseCounting"/>
      <w:suff w:val="space"/>
      <w:lvlText w:val="%1、"/>
      <w:lvlJc w:val="left"/>
      <w:rPr>
        <w:rFonts w:hint="eastAsia"/>
      </w:rPr>
    </w:lvl>
  </w:abstractNum>
  <w:abstractNum w:abstractNumId="1">
    <w:nsid w:val="49B505A0"/>
    <w:multiLevelType w:val="singleLevel"/>
    <w:tmpl w:val="49B505A0"/>
    <w:lvl w:ilvl="0" w:tentative="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hZmFkYjllN2U5NDI1ZTU2ZjEwMjg2YTkyODE3NDcifQ=="/>
  </w:docVars>
  <w:rsids>
    <w:rsidRoot w:val="00CF2F3F"/>
    <w:rsid w:val="00027C4D"/>
    <w:rsid w:val="00060D5B"/>
    <w:rsid w:val="0006313D"/>
    <w:rsid w:val="000A3806"/>
    <w:rsid w:val="00123FAC"/>
    <w:rsid w:val="00147BF7"/>
    <w:rsid w:val="001666D1"/>
    <w:rsid w:val="00167D2D"/>
    <w:rsid w:val="001772A4"/>
    <w:rsid w:val="00177B3A"/>
    <w:rsid w:val="001D4960"/>
    <w:rsid w:val="001D614B"/>
    <w:rsid w:val="001F1C73"/>
    <w:rsid w:val="00205003"/>
    <w:rsid w:val="00217CA1"/>
    <w:rsid w:val="00276F6E"/>
    <w:rsid w:val="00304BE2"/>
    <w:rsid w:val="00334D4C"/>
    <w:rsid w:val="003416A8"/>
    <w:rsid w:val="00367182"/>
    <w:rsid w:val="003711DD"/>
    <w:rsid w:val="0039216E"/>
    <w:rsid w:val="00393954"/>
    <w:rsid w:val="003D1351"/>
    <w:rsid w:val="003E4FD3"/>
    <w:rsid w:val="003F778C"/>
    <w:rsid w:val="0044791B"/>
    <w:rsid w:val="00486B1F"/>
    <w:rsid w:val="004B29B2"/>
    <w:rsid w:val="004B3357"/>
    <w:rsid w:val="004B5746"/>
    <w:rsid w:val="004D33C8"/>
    <w:rsid w:val="004E137F"/>
    <w:rsid w:val="004E6B31"/>
    <w:rsid w:val="00525AE6"/>
    <w:rsid w:val="0053789C"/>
    <w:rsid w:val="00544C93"/>
    <w:rsid w:val="00552959"/>
    <w:rsid w:val="00554895"/>
    <w:rsid w:val="00556B9D"/>
    <w:rsid w:val="0055726F"/>
    <w:rsid w:val="0056459D"/>
    <w:rsid w:val="0056575F"/>
    <w:rsid w:val="00566E2C"/>
    <w:rsid w:val="00570DFE"/>
    <w:rsid w:val="00576EF5"/>
    <w:rsid w:val="005916AD"/>
    <w:rsid w:val="0059573B"/>
    <w:rsid w:val="005B5E13"/>
    <w:rsid w:val="005C1868"/>
    <w:rsid w:val="005E5200"/>
    <w:rsid w:val="005F19B4"/>
    <w:rsid w:val="005F6733"/>
    <w:rsid w:val="00611207"/>
    <w:rsid w:val="00612967"/>
    <w:rsid w:val="006155CC"/>
    <w:rsid w:val="00620270"/>
    <w:rsid w:val="00623911"/>
    <w:rsid w:val="00625652"/>
    <w:rsid w:val="00626A9F"/>
    <w:rsid w:val="00650483"/>
    <w:rsid w:val="006568B5"/>
    <w:rsid w:val="00675F9B"/>
    <w:rsid w:val="00691223"/>
    <w:rsid w:val="006F0DBC"/>
    <w:rsid w:val="006F73DE"/>
    <w:rsid w:val="00741248"/>
    <w:rsid w:val="00746AA4"/>
    <w:rsid w:val="00782C79"/>
    <w:rsid w:val="007E7736"/>
    <w:rsid w:val="007E7E8C"/>
    <w:rsid w:val="007F555F"/>
    <w:rsid w:val="007F6441"/>
    <w:rsid w:val="0080219B"/>
    <w:rsid w:val="00830164"/>
    <w:rsid w:val="00832505"/>
    <w:rsid w:val="0085039A"/>
    <w:rsid w:val="00863C1D"/>
    <w:rsid w:val="00882903"/>
    <w:rsid w:val="008C6E19"/>
    <w:rsid w:val="008D35CA"/>
    <w:rsid w:val="008F38D2"/>
    <w:rsid w:val="0090626B"/>
    <w:rsid w:val="00915D4A"/>
    <w:rsid w:val="00941B41"/>
    <w:rsid w:val="009578AE"/>
    <w:rsid w:val="00961ED6"/>
    <w:rsid w:val="00974519"/>
    <w:rsid w:val="00976B05"/>
    <w:rsid w:val="0098763F"/>
    <w:rsid w:val="009E22C1"/>
    <w:rsid w:val="00A27510"/>
    <w:rsid w:val="00A27E34"/>
    <w:rsid w:val="00A33C51"/>
    <w:rsid w:val="00A673EC"/>
    <w:rsid w:val="00A71CC1"/>
    <w:rsid w:val="00A85F03"/>
    <w:rsid w:val="00AA24AA"/>
    <w:rsid w:val="00AA512D"/>
    <w:rsid w:val="00AA523D"/>
    <w:rsid w:val="00AB2EF9"/>
    <w:rsid w:val="00AB77C5"/>
    <w:rsid w:val="00AD70E3"/>
    <w:rsid w:val="00AE6C18"/>
    <w:rsid w:val="00AF0BEC"/>
    <w:rsid w:val="00B10D05"/>
    <w:rsid w:val="00B5159B"/>
    <w:rsid w:val="00B62D38"/>
    <w:rsid w:val="00BB493C"/>
    <w:rsid w:val="00BB7631"/>
    <w:rsid w:val="00BC5222"/>
    <w:rsid w:val="00BF64D1"/>
    <w:rsid w:val="00C21DFD"/>
    <w:rsid w:val="00C444AF"/>
    <w:rsid w:val="00C97053"/>
    <w:rsid w:val="00CD1436"/>
    <w:rsid w:val="00CF2F3F"/>
    <w:rsid w:val="00D35114"/>
    <w:rsid w:val="00D52BA4"/>
    <w:rsid w:val="00D927B4"/>
    <w:rsid w:val="00D933A1"/>
    <w:rsid w:val="00DA454C"/>
    <w:rsid w:val="00DA5EB3"/>
    <w:rsid w:val="00DC61EE"/>
    <w:rsid w:val="00E26600"/>
    <w:rsid w:val="00EA579B"/>
    <w:rsid w:val="00EF692E"/>
    <w:rsid w:val="00F01C15"/>
    <w:rsid w:val="00F469D5"/>
    <w:rsid w:val="00F62250"/>
    <w:rsid w:val="00FA45A2"/>
    <w:rsid w:val="00FB4908"/>
    <w:rsid w:val="01112931"/>
    <w:rsid w:val="03AE2822"/>
    <w:rsid w:val="04D46A45"/>
    <w:rsid w:val="07651D35"/>
    <w:rsid w:val="07A86AAB"/>
    <w:rsid w:val="0BC25FDA"/>
    <w:rsid w:val="0CBB1A30"/>
    <w:rsid w:val="0CDA69CD"/>
    <w:rsid w:val="0D401CCA"/>
    <w:rsid w:val="0DD11680"/>
    <w:rsid w:val="0FF95063"/>
    <w:rsid w:val="10305890"/>
    <w:rsid w:val="10C51968"/>
    <w:rsid w:val="15891CCA"/>
    <w:rsid w:val="160F6C80"/>
    <w:rsid w:val="17D86F39"/>
    <w:rsid w:val="17E31439"/>
    <w:rsid w:val="18194E5B"/>
    <w:rsid w:val="1960439B"/>
    <w:rsid w:val="198B210F"/>
    <w:rsid w:val="1A230ABD"/>
    <w:rsid w:val="1C281B11"/>
    <w:rsid w:val="1CA87745"/>
    <w:rsid w:val="1CD0747D"/>
    <w:rsid w:val="1F6E75C5"/>
    <w:rsid w:val="1FE10954"/>
    <w:rsid w:val="20D4675A"/>
    <w:rsid w:val="21770919"/>
    <w:rsid w:val="236245E6"/>
    <w:rsid w:val="23AB20FB"/>
    <w:rsid w:val="23DA7B95"/>
    <w:rsid w:val="24303173"/>
    <w:rsid w:val="250E3F9A"/>
    <w:rsid w:val="26822D5C"/>
    <w:rsid w:val="276D1035"/>
    <w:rsid w:val="277773B2"/>
    <w:rsid w:val="2BC43604"/>
    <w:rsid w:val="2FA01C92"/>
    <w:rsid w:val="31FE63E8"/>
    <w:rsid w:val="330F10BA"/>
    <w:rsid w:val="342C7F98"/>
    <w:rsid w:val="34847DD4"/>
    <w:rsid w:val="353251AA"/>
    <w:rsid w:val="353E4427"/>
    <w:rsid w:val="35977A46"/>
    <w:rsid w:val="382772FB"/>
    <w:rsid w:val="41083B3B"/>
    <w:rsid w:val="423C02E8"/>
    <w:rsid w:val="426147B5"/>
    <w:rsid w:val="45D87D72"/>
    <w:rsid w:val="4AC9495B"/>
    <w:rsid w:val="4E4F2DA9"/>
    <w:rsid w:val="54CD684F"/>
    <w:rsid w:val="54E34B35"/>
    <w:rsid w:val="5636524F"/>
    <w:rsid w:val="56500F27"/>
    <w:rsid w:val="58694A68"/>
    <w:rsid w:val="596F2552"/>
    <w:rsid w:val="59A223AB"/>
    <w:rsid w:val="5A33357F"/>
    <w:rsid w:val="5A42157E"/>
    <w:rsid w:val="5FBA38BC"/>
    <w:rsid w:val="60ED16CE"/>
    <w:rsid w:val="644545DB"/>
    <w:rsid w:val="652A0839"/>
    <w:rsid w:val="658E3B5E"/>
    <w:rsid w:val="65DB4536"/>
    <w:rsid w:val="66CD266D"/>
    <w:rsid w:val="6C382C77"/>
    <w:rsid w:val="6CAC4CDB"/>
    <w:rsid w:val="6F4266F6"/>
    <w:rsid w:val="71A12D01"/>
    <w:rsid w:val="72AA05BD"/>
    <w:rsid w:val="7499643C"/>
    <w:rsid w:val="755F2EDB"/>
    <w:rsid w:val="765360B8"/>
    <w:rsid w:val="77275068"/>
    <w:rsid w:val="786A41B8"/>
    <w:rsid w:val="78C447F3"/>
    <w:rsid w:val="7B2A5E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link w:val="17"/>
    <w:qFormat/>
    <w:uiPriority w:val="0"/>
    <w:pPr>
      <w:keepNext/>
      <w:keepLines/>
      <w:spacing w:line="560" w:lineRule="exact"/>
      <w:ind w:firstLine="880" w:firstLineChars="200"/>
      <w:jc w:val="left"/>
      <w:outlineLvl w:val="0"/>
    </w:pPr>
    <w:rPr>
      <w:rFonts w:ascii="Times New Roman" w:hAnsi="Times New Roman" w:eastAsia="黑体" w:cs="Times New Roman"/>
      <w:kern w:val="44"/>
      <w:sz w:val="32"/>
      <w:szCs w:val="32"/>
    </w:rPr>
  </w:style>
  <w:style w:type="paragraph" w:styleId="6">
    <w:name w:val="heading 2"/>
    <w:basedOn w:val="1"/>
    <w:next w:val="1"/>
    <w:link w:val="18"/>
    <w:semiHidden/>
    <w:unhideWhenUsed/>
    <w:qFormat/>
    <w:uiPriority w:val="0"/>
    <w:pPr>
      <w:keepNext/>
      <w:keepLines/>
      <w:spacing w:line="560" w:lineRule="exact"/>
      <w:ind w:firstLine="880" w:firstLineChars="200"/>
      <w:jc w:val="left"/>
      <w:outlineLvl w:val="1"/>
    </w:pPr>
    <w:rPr>
      <w:rFonts w:ascii="Times New Roman" w:hAnsi="Times New Roman" w:eastAsia="楷体_GB2312" w:cs="Times New Roman"/>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1"/>
    <w:basedOn w:val="3"/>
    <w:qFormat/>
    <w:uiPriority w:val="0"/>
    <w:pPr>
      <w:ind w:firstLine="420" w:firstLineChars="100"/>
    </w:pPr>
    <w:rPr>
      <w:rFonts w:eastAsia="仿宋_GB2312"/>
      <w:sz w:val="32"/>
      <w:szCs w:val="32"/>
    </w:rPr>
  </w:style>
  <w:style w:type="paragraph" w:styleId="3">
    <w:name w:val="Body Text"/>
    <w:basedOn w:val="1"/>
    <w:next w:val="4"/>
    <w:qFormat/>
    <w:uiPriority w:val="0"/>
  </w:style>
  <w:style w:type="paragraph" w:styleId="4">
    <w:name w:val="Body Text 2"/>
    <w:basedOn w:val="1"/>
    <w:next w:val="3"/>
    <w:qFormat/>
    <w:uiPriority w:val="99"/>
    <w:pPr>
      <w:spacing w:after="120" w:line="480" w:lineRule="auto"/>
    </w:pPr>
  </w:style>
  <w:style w:type="paragraph" w:styleId="7">
    <w:name w:val="Normal Indent"/>
    <w:basedOn w:val="1"/>
    <w:qFormat/>
    <w:uiPriority w:val="0"/>
    <w:pPr>
      <w:ind w:firstLine="420" w:firstLineChars="200"/>
    </w:pPr>
    <w:rPr>
      <w:rFonts w:eastAsia="仿宋"/>
      <w:sz w:val="32"/>
    </w:rPr>
  </w:style>
  <w:style w:type="paragraph" w:styleId="8">
    <w:name w:val="Body Text Indent"/>
    <w:basedOn w:val="1"/>
    <w:link w:val="19"/>
    <w:semiHidden/>
    <w:unhideWhenUsed/>
    <w:qFormat/>
    <w:uiPriority w:val="99"/>
    <w:pPr>
      <w:spacing w:after="120"/>
      <w:ind w:left="420" w:leftChars="200"/>
    </w:pPr>
  </w:style>
  <w:style w:type="paragraph" w:styleId="9">
    <w:name w:val="Balloon Text"/>
    <w:basedOn w:val="1"/>
    <w:link w:val="23"/>
    <w:semiHidden/>
    <w:unhideWhenUsed/>
    <w:qFormat/>
    <w:uiPriority w:val="99"/>
    <w:rPr>
      <w:sz w:val="18"/>
      <w:szCs w:val="18"/>
    </w:rPr>
  </w:style>
  <w:style w:type="paragraph" w:styleId="10">
    <w:name w:val="footer"/>
    <w:basedOn w:val="1"/>
    <w:link w:val="22"/>
    <w:unhideWhenUsed/>
    <w:qFormat/>
    <w:uiPriority w:val="99"/>
    <w:pPr>
      <w:tabs>
        <w:tab w:val="center" w:pos="4153"/>
        <w:tab w:val="right" w:pos="8306"/>
      </w:tabs>
      <w:snapToGrid w:val="0"/>
      <w:jc w:val="left"/>
    </w:pPr>
    <w:rPr>
      <w:sz w:val="18"/>
      <w:szCs w:val="18"/>
    </w:rPr>
  </w:style>
  <w:style w:type="paragraph" w:styleId="11">
    <w:name w:val="header"/>
    <w:basedOn w:val="1"/>
    <w:link w:val="2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2"/>
    <w:basedOn w:val="8"/>
    <w:next w:val="1"/>
    <w:link w:val="20"/>
    <w:qFormat/>
    <w:uiPriority w:val="0"/>
    <w:pPr>
      <w:spacing w:line="560" w:lineRule="exact"/>
      <w:ind w:firstLine="420" w:firstLineChars="200"/>
    </w:pPr>
    <w:rPr>
      <w:rFonts w:ascii="Times New Roman" w:hAnsi="Times New Roman" w:eastAsia="仿宋_GB2312" w:cs="Times New Roman"/>
      <w:sz w:val="32"/>
      <w:szCs w:val="32"/>
    </w:r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character" w:customStyle="1" w:styleId="17">
    <w:name w:val="标题 1 Char"/>
    <w:basedOn w:val="15"/>
    <w:link w:val="5"/>
    <w:qFormat/>
    <w:uiPriority w:val="0"/>
    <w:rPr>
      <w:rFonts w:ascii="Times New Roman" w:hAnsi="Times New Roman" w:eastAsia="黑体" w:cs="Times New Roman"/>
      <w:kern w:val="44"/>
      <w:sz w:val="32"/>
      <w:szCs w:val="32"/>
    </w:rPr>
  </w:style>
  <w:style w:type="character" w:customStyle="1" w:styleId="18">
    <w:name w:val="标题 2 Char"/>
    <w:basedOn w:val="15"/>
    <w:link w:val="6"/>
    <w:semiHidden/>
    <w:qFormat/>
    <w:uiPriority w:val="0"/>
    <w:rPr>
      <w:rFonts w:ascii="Times New Roman" w:hAnsi="Times New Roman" w:eastAsia="楷体_GB2312" w:cs="Times New Roman"/>
      <w:sz w:val="32"/>
      <w:szCs w:val="32"/>
    </w:rPr>
  </w:style>
  <w:style w:type="character" w:customStyle="1" w:styleId="19">
    <w:name w:val="正文文本缩进 Char"/>
    <w:basedOn w:val="15"/>
    <w:link w:val="8"/>
    <w:semiHidden/>
    <w:qFormat/>
    <w:uiPriority w:val="99"/>
    <w:rPr>
      <w:szCs w:val="24"/>
    </w:rPr>
  </w:style>
  <w:style w:type="character" w:customStyle="1" w:styleId="20">
    <w:name w:val="正文首行缩进 2 Char"/>
    <w:basedOn w:val="19"/>
    <w:link w:val="13"/>
    <w:qFormat/>
    <w:uiPriority w:val="0"/>
    <w:rPr>
      <w:rFonts w:ascii="Times New Roman" w:hAnsi="Times New Roman" w:eastAsia="仿宋_GB2312" w:cs="Times New Roman"/>
      <w:sz w:val="32"/>
      <w:szCs w:val="32"/>
    </w:rPr>
  </w:style>
  <w:style w:type="character" w:customStyle="1" w:styleId="21">
    <w:name w:val="页眉 Char"/>
    <w:basedOn w:val="15"/>
    <w:link w:val="11"/>
    <w:semiHidden/>
    <w:qFormat/>
    <w:uiPriority w:val="99"/>
    <w:rPr>
      <w:sz w:val="18"/>
      <w:szCs w:val="18"/>
    </w:rPr>
  </w:style>
  <w:style w:type="character" w:customStyle="1" w:styleId="22">
    <w:name w:val="页脚 Char"/>
    <w:basedOn w:val="15"/>
    <w:link w:val="10"/>
    <w:qFormat/>
    <w:uiPriority w:val="99"/>
    <w:rPr>
      <w:sz w:val="18"/>
      <w:szCs w:val="18"/>
    </w:rPr>
  </w:style>
  <w:style w:type="character" w:customStyle="1" w:styleId="23">
    <w:name w:val="批注框文本 Char"/>
    <w:basedOn w:val="15"/>
    <w:link w:val="9"/>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396C14-AE66-41E8-ABD7-1E95978C8F37}">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7620</Words>
  <Characters>7701</Characters>
  <Lines>126</Lines>
  <Paragraphs>35</Paragraphs>
  <TotalTime>1</TotalTime>
  <ScaleCrop>false</ScaleCrop>
  <LinksUpToDate>false</LinksUpToDate>
  <CharactersWithSpaces>7837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2023-03-31T02:20:00Z</dcterms:created>
  <dc:creator>dong15137402011@126.com</dc:creator>
  <cp:lastModifiedBy>WPS_1561424898</cp:lastModifiedBy>
  <cp:lastPrinted>2024-06-28T01:49:00Z</cp:lastPrinted>
  <dcterms:modified xsi:type="dcterms:W3CDTF">2024-07-02T08:25:18Z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98BC6F7A7FE245B89E303693999A6A1F_13</vt:lpwstr>
  </property>
</Properties>
</file>