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【行政法规】</w:t>
      </w:r>
    </w:p>
    <w:p>
      <w:pPr>
        <w:keepNext w:val="0"/>
        <w:keepLines w:val="0"/>
        <w:pageBreakBefore w:val="0"/>
        <w:widowControl w:val="0"/>
        <w:kinsoku/>
        <w:wordWrap/>
        <w:overflowPunct/>
        <w:topLinePunct w:val="0"/>
        <w:autoSpaceDE/>
        <w:autoSpaceDN/>
        <w:bidi w:val="0"/>
        <w:adjustRightInd w:val="0"/>
        <w:snapToGrid/>
        <w:jc w:val="center"/>
        <w:textAlignment w:val="auto"/>
        <w:outlineLvl w:val="9"/>
        <w:rPr>
          <w:rFonts w:hint="eastAsia" w:ascii="仿宋_GB2312" w:hAnsi="仿宋_GB2312" w:eastAsia="仿宋_GB2312" w:cs="仿宋_GB2312"/>
          <w:sz w:val="32"/>
          <w:szCs w:val="32"/>
        </w:rPr>
      </w:pPr>
      <w:bookmarkStart w:id="0" w:name="_GoBack"/>
      <w:r>
        <w:rPr>
          <w:rFonts w:hint="eastAsia" w:ascii="仿宋_GB2312" w:hAnsi="仿宋_GB2312" w:eastAsia="仿宋_GB2312" w:cs="仿宋_GB2312"/>
          <w:sz w:val="32"/>
          <w:szCs w:val="32"/>
        </w:rPr>
        <w:t>消毒管理办法（2017年修正本）</w:t>
      </w:r>
    </w:p>
    <w:bookmarkEnd w:id="0"/>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发布机关</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卫生部</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发布号令（文号）</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2002年3月28日卫生部令第27号发布根据2016年1月19日中华人民共和国国家卫生和计划生育委员会令第8号《国家卫生计生委关于修改〈外国医师来华短期行医暂行管理办法〉等8件部门规章的决定》第一次修正根据2017年12月26日中华人民共和国国家卫生和计划生育委员会令第18号《国家卫生计生委关于修改〈新食品原料安全性审查管理办法〉等7件部门规章的决定》第二次修正</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内    容</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第一章总则</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第一条为了加强消毒管理，预防和控制感染性疾病的传播，保障人体健康，根据《中华人民共和国传染病防治法》及其实施办法的有关规定，制定本办法。</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第二条本办法适用于医疗卫生机构、消毒服务机构以及从事消毒产品生产、经营活动的单位和个人。</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其他需要消毒的场所和物品管理也适用于本办法。</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第三条国家卫生计生委主管全国消毒监督管理工作。</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铁路、交通卫生主管机构依照本办法负责本系统的消毒监督管理工作。</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第二章消毒的卫生要求</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第四条医疗卫生机构应当建立消毒管理组织，制定消毒管理制度，执行国家有关规范、标准和规定，定期开展消毒与灭菌效果检测工作。</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第五条医疗卫生机构工作人员应当接受消毒技术培训、掌握消毒知识，并按规定严格执行消毒隔离制度。</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第六条医疗卫生机构使用的进入人体组织或无菌器官的医疗用品必须达到灭菌要求。各种注射、穿刺、采血器具应当一人一用一灭菌。凡接触皮肤、粘膜的器械和用品必须达到消毒要求。</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医疗卫生机构使用的一次性使用医疗用品用后应当及时进行无害化处理。</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第七条医疗卫生机构购进消毒产品必须建立并执行进货检查验收制度。</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第八条医疗卫生机构的环境、物品应当符合国家有关规范、标准和规定。排放废弃的污水、污物应当按照国家有关规定进行无害化处理。运送传染病病人及其污染物品的车辆、工具必须随时进行消毒处理。</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第九条医疗卫生机构发生感染性疾病暴发、流行时，应当及时报告当地卫生计生行政部门，并采取有效消毒措施。 </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第十条加工、出售、运输被传染病病原体污染或者来自疫区可能被传染病病原体污染的皮毛，应当进行消毒处理。</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第十一条托幼机构应当健全和执行消毒管理制度，对室内空气、餐（饮）具、毛巾、玩具和其他幼儿活动的场所及接触的物品定期进行消毒。</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第十二条出租衣物及洗涤衣物的单位和个人，应当对相关物品及场所进行消毒。</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第十三条从事致病微生物实验的单位应当执行有关的管理制度、操作规程，对实验的器材、污染物品等按规定进行消毒，防止实验室感染和致病微生物的扩散。</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第十四条殡仪馆、火葬场内与遗体接触的物品及运送遗体的车辆应当及时消毒。</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第十五条招用流动人员200人以上的用工单位，应当对流动人员集中生活起居的场所及使用的物品定期进行消毒。</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第十六条疫源地的消毒应当执行国家有关规范、标准和规定。</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第十七条公共场所、食品、生活饮用水、血液制品的消毒管理，按有关法律、法规的规定执行。</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第三章消毒产品的生产经营</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第十八条消毒产品应当符合国家有关规范、标准和规定。</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第十九条消毒产品的生产应当符合国家有关规范、标准和规定，对生产的消毒产品应当进行检验，不合格者不得出厂。</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第二十条消毒剂、消毒器械和卫生用品生产企业取得工商行政管理部门颁发的营业执照后，还应当取得所在地省级卫生计生行政部门发放的卫生许可证，方可从事消毒产品的生产。</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一条省级卫生计生行政部门应当自受理消毒产品生产企业的申请之日起二十日内作出是否批准的决定。对符合《消毒产品生产企业卫生规范》要求的，发给卫生许可证；对不符合的，不予批准，并说明理由。</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第二十二条消毒产品生产企业卫生许可证编号格式为：（省、自治区、直辖市简称）卫消证字（发证年份）第XXXX号。</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消毒产品生产企业卫生许可证的生产项目分为消毒剂类、消毒器械类、卫生用品类。</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第二十三条消毒产品生产企业卫生许可证有效期为四年。</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消毒产品生产企业卫生许可证有效期满三十日前，生产企业应当向原发证机关申请延续。经审查符合要求的，予以延续，换发新证。新证延用原卫生许可证编号。</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第二十四条消毒产品生产企业迁移厂址或者另设分厂（车间），应当按本办法规定向生产场所所在地的省级卫生计生行政部门申请消毒产品生产企业卫生许可证。</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产品包装上标注的厂址、卫生许可证号应当是实际生产地地址和其卫生许可证号。</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第二十五条取得卫生许可证的消毒产品生产企业变更企业名称、法定代表人或者生产类别的，应当向原发证机关提出申请，经审查同意，换发新证。新证延用原卫生许可证编号。</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第二十六条生产、进口利用新材料、新工艺技术和新杀菌原理生产消毒剂和消毒器械（以下简称新消毒产品）应当按照本办法规定取得国家卫生计生委颁发的卫生许可批件。</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产、进口新消毒产品外的消毒剂、消毒器械和卫生用品中的抗（抑）菌制剂，生产、进口企业应当按照有关规定进行卫生安全评价，符合卫生标准和卫生规范要求。产品上市时要将卫生安全评价报告向省级卫生计生行政部门备案，备案应当按照规定要求提供材料。</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七条生产企业申请新消毒产品卫生许可批件、在华责任单位申请进口新消毒产品卫生许可批件的，应当按照国家卫生计生委新消毒产品卫生行政许可管理规定的要求，向国家卫生计生委提出申请。国家卫生计生委应当按照有关法律法规和相关规定，作出是否批准的决定。</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国家卫生计生委对批准的新消毒产品，发给卫生许可批件，批准文号格式为：卫消新准字（年份）第XXXX号。不予批准的，应当说明理由。</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第二十八条新消毒产品卫生许可批件的有效期为四年。</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第二十九条 国家卫生计生委定期公告取得卫生行政许可的新消毒产品批准内容。公告发布之日起，列入公告的同类产品不再按新消毒产品进行卫生行政许可。</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第三十条经营者采购消毒产品时，应当索取下列有效证件：</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（一）生产企业卫生许可证复印件；</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（二）产品卫生安全评价报告或者新消毒产品卫生许可批件复印件。</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有效证件的复印件应当加盖原件持有者的印章。</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第三十一条消毒产品的命名、标签（含说明书）应当符合国家卫生计生委的有关规定。</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消毒产品的标签（含说明书）和宣传内容必须真实，不得出现或暗示对疾病的治疗效果。</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第三十二条禁止生产经营下列消毒产品：</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（一）无生产企业卫生许可证或新消毒产品卫生许可批准文件的；</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（二）产品卫生安全评价不合格或产品卫生质量不符合要求的。</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第四章消毒服务机构</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第三十三条消毒服务机构应当符合以下要求：</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（一）具备符合国家有关规范、标准和规定的消毒与灭菌设备；</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（二）其消毒与灭菌工艺流程和工作环境必须符合卫生要求；</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（三）具有能对消毒与灭菌效果进行检测的人员和条件，建立自检制度；</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（四）用环氧乙烷和电离辐射的方法进行消毒与灭菌的，其安全与环境保护等方面的要求按国家有关规定执行；</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第三十四条消毒服务机构不得购置和使用不符合本办法规定的消毒产品。</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第三十五条消毒服务机构应当接受当地卫生计生行政部门的监督。</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第五章监督</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第三十六条县级以上卫生计生行政部门对消毒工作行使下列监督管理职权：</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（一）对有关机构、场所和物品的消毒工作进行监督检查；</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（二）对消毒产品生产企业执行《消毒产品生产企业卫生规范》情况进行监督检查；</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（三）对消毒产品的卫生质量进行监督检查；</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（四）对消毒服务机构的消毒服务质量进行监督检查；</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（五）对违反本办法的行为采取行政控制措施；</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（六）对违反本办法的行为给予行政处罚。</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第三十七条有下列情形之一的，国家卫生计生委可以对已获得卫生许可批件的新消毒产品进行重新审查：</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（一）产品原料、杀菌原理和生产工艺受到质疑的；</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（二）产品安全性、消毒效果受到质疑的。</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八条新消毒产品卫生许可批件的持有者应当在接到国家卫生计生委重新审查通知之日起30日内，按照通知的有关要求提交材料。超过期限未提交有关材料的，视为放弃重新审查，国家卫生计生委可以注销产品卫生许可批件。</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第三十九条国家卫生计生委自收到重新审查所需的全部材料之日起30日内，应当作出重新审查决定。有下列情形之一的，注销产品卫生许可批件：</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（一）产品原料、杀菌原理和生产工艺不符合利用新材料、新工艺技术和新杀菌原理生产消毒剂和消毒器械的判定依据的；</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（二）产品安全性、消毒效果达不到要求的。</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第四十条消毒产品生产企业应当按照国家卫生标准和卫生规范要求对消毒产品理化指标、微生物指标、杀灭微生物指标、毒理学指标等进行检验。不具备检验能力的，可以委托检验。</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消毒产品的检验活动应当符合国家有关规定。检验报告应当客观、真实，符合有关法律、法规、标准、规范和规定。检验报告在全国范围内有效。</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第六章罚则</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一条医疗卫生机构违反本办法第四条、第五条、第六条、第七条、第八条、第九条规定的，由县级以上地方卫生计生行政部门责令限期改正，可以处5000元以下罚款；造成感染性疾病暴发的，可以处5000元以上20000元以下罚款。</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第四十二条加工、出售、运输被传染病病原体污染或者来自疫区可能被传染病病原体污染的皮毛，未按国家有关规定进行消毒处理的，应当按照《传染病防治法实施办法》第六十八条的有关规定给予处罚。</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三条消毒产品生产经营单位违反本办法第三十一条、第三十二条规定的，由县级以上地方卫生计生行政部门责令其限期改正，可以处5000元以下罚款；造成感染性疾病暴发的，可以处5000元以上20000元以下的罚款。</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第四十四条消毒服务机构违反本办法规定，有下列情形之一的，由县级以上卫生计生行政部门责令其限期改正，可以处5000元以下的罚款；造成感染性疾病发生的，可以处5000元以上20000元以下的罚款：</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消毒后的物品未达到卫生标准和要求的。</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第七章附则</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第四十五条本办法下列用语的含义：</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感染性疾病：由微生物引起的疾病。</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消毒产品：包括消毒剂、消毒器械（含生物指示物、化学指示物和灭菌物品包装物）、卫生用品和一次性使用医疗用品。</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消毒服务机构：指为社会提供可能被污染的物品及场所、卫生用品和一次性使用医疗用品等进行消毒与灭菌服务的单位。</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医疗卫生机构：指医疗保健、疾病控制、采供血机构及与上述机构业务活动相同的单位。</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第四十六条  本办法由国家卫生计生委负责解释。</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第四十七条  本办法自2002年7月1日起施行。1992年8月31日卫生部发布的《消毒管理办法》同时废止。</w:t>
      </w: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3344478"/>
    <w:rsid w:val="333444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Office_10.8.2.6666_F1E327BC-269C-435d-A152-05C5408002CA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2022-05-30T09:18:00Z</dcterms:created>
  <dc:creator>Administrator</dc:creator>
  <cp:lastModifiedBy>Administrator</cp:lastModifiedBy>
  <dcterms:modified xsi:type="dcterms:W3CDTF">2022-05-30T09:19:14Z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2052-10.8.2.6666</vt:lpwstr>
  </property>
</Properties>
</file>