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居住地派出所、警务室或者受公安部门委托的村（社区）服务机构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居住证损坏难以辨认或丢失的。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根据《河南省居住证实施办法》豫政【2016】76号执行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张潘镇居住证办理地址：许昌市建安区张潘镇张三村张潘镇派出所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0374—5697939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法定工作日周一至周五，上午8:30至12：00，夏季下午15:00至18:00，冬季下午14:30至17:30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1、申请人到居住地派出所、警务室或者受公安部门委托的社区服务机构（统称登记站）进行申报；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2、登记站对申请人提供的证明材料进行审核，符合条件的，当场受理；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3、县级公安机关审核受理信息并重新制证。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1、换领：需持证人将原证件交回登记站；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2、补领：需本人持居民身份证。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5582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C6AE203C25914DF98F5D2F491DDFF4E7_13</vt:lpwstr>
  </property>
</Properties>
</file>