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宋体" w:hAnsi="宋体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baseline"/>
        <w:rPr>
          <w:rFonts w:hint="eastAsia" w:ascii="宋体" w:hAnsi="宋体"/>
          <w:b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小召乡2025年烟花爆竹禁燃禁放集中整治工作方案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rPr>
          <w:rFonts w:hint="eastAsia" w:ascii="宋体" w:hAnsi="宋体"/>
          <w:b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各村（社区）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各所站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为进一步加强全乡烟花爆竹禁燃禁放和安全管理，强化烟花爆竹领域安全风险防控，坚决打好打赢大气污染防治攻坚战。按照区委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区政府统一安排部署，依据《中华人民共和国大气污染防治法》《烟花爆竹安全管理条例》《河南省大气污染防治条例》《许昌市禁止燃放烟花爆竹管理办法（试行）》等法律法规规定，决定自即日起至2026年4月底，启动全乡烟花爆竹禁燃禁放集中整治工作。现制定工作方案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工作目标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以习近平新时代中国特色社会主义思想为指导，坚持以人民为中心，以高水平安全保障高质量发展，遵循“依法行政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社会治理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从严管控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民意主导”工作原则，建立“党委政府组织实施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职能部门安全监管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行业系统监督指导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责任单位主动守护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全民动员参与”的工作格局，实现“全域禁燃禁放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社会安全稳定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推动全区生态环境质量持续稳定向好”工作目标。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组织架构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（一）乡烟花爆竹禁燃禁放专班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　任：刘晓召  乡党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委书记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副主任：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蔡  培  乡人大主席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张宇瀚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乡党委副书记、政法委员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　　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段成钢  乡纪委书记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马燿炘　党工委委员、副主任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闫  妍  组织委员、统战委员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朱亚南　副乡长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张宇珂  副主任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  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执法大队长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王高雷　平安办主任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许明欣  派出所</w:t>
      </w:r>
      <w:bookmarkStart w:id="1" w:name="_GoBack"/>
      <w:bookmarkEnd w:id="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成员:党建工作办公室、平安建设办公室、应急管理办公室、派出所、市场监管所、综合行政执法大队、乡消防安全服务中心、城管、文化旅游发展服务中心所站长；各村（社区）支部书记。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（二）工作机构设置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烟花爆竹禁燃禁放专班（以下简称乡工作专班）下设办公室，办公室设在应急管理办公室。专班内设4个专项工作小组：宣传引导小组（由党建工作办公室、文化旅游发展服务中心牵头）、巡查执法小组（由综合行政执法大队、派出所牵头）、应急处理小组（由应急管理办公室、卫生院牵头）、督查问责小组（由乡纪检监察部门牵头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（三）小组成员单位职责分工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平安建设办公室：协调部门（派出所、城管等）、督导检查。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应急管理办公室：烟花爆竹禁燃禁放和安全生产监管。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派出所：公共安全管理，违法违规运输，燃放行为查处。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市场监管所：烟花爆竹产品无证经营查处。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综合行政执法大队：街面巡查，流动摊贩管理。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各村委会：属地管理，网格化管控，宣传引导。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工作措施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（一）加强宣传引导发动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将宣传发动贯穿工作始终，形成严管、严治、严控、严查的舆论氛围，组织乡村两级基层力量，采取“入户走访、横幅标语、发放材料、会议部署、短信微信”等方式开展宣传工作。从即日起至12月底，集中掀起宣传高潮，全面营造禁燃禁放声势，切实做到家喻户晓，人人皆知，为元旦、春节等重点时段禁燃禁放工作营造良好氛围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（二）加强清理清查收缴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落实“查点上私售、查面上私存、查道路私运、查个人私买”的“四查”措施，重点围绕城乡结合部、出租房屋、空置院落、废弃场院、小商品店等易滋生非法储存销售行为的重点部位，开展“地毯式、无死角”滚动排查，做到安全风险“发现即整改、整改即落实、落实有复查”，及时消除各类安全隐患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（三）加强联合执法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eastAsia="仿宋_GB2312" w:cs="Times New Roman"/>
          <w:color w:val="auto"/>
          <w:sz w:val="32"/>
          <w:szCs w:val="32"/>
          <w:lang w:val="en-US" w:eastAsia="zh-CN"/>
        </w:rPr>
        <w:t>在乡党委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乡政府统一领导下，派出所、平安建设办公室、应急管理办公室、市场监管所、乡消防安全服务中心、城管、综合行政执法大队等部门建立联动工作机制，按照职责分工落实烟花爆竹生产、储存、运输、经营、燃放等各个环节的安全监管；组织查处非法产运储销和非法邮寄烟花爆竹的违法行为。对排查发现涉烟花爆竹违法犯罪行为，依法严肃查处并追根溯源。对非法生产烟花爆竹的，要认真查清火药等药物来源和产品销售渠道；对非法经营烟花爆竹的，要深入追查产品来源，查出非法生产存储窝点；对非法运输烟花爆竹的，要同时追究发货方和托运人的责任。对各环节的违法行为，要依法从严处罚；构成犯罪的，依法追究刑事责任。公布举报电话，鼓励群众自觉抵制、主动举报非法存储、运输、经营烟花爆竹行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（四）加强重点时段值守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工作专班结合实际情况，研究制定详细的重点时段禁燃禁放执勤值守工作方案，落实看护措施。突出元旦、腊月二十三、春节、正月初五、元宵节、清明节等重点时段，组织人员力量，强化重点区域执勤守护，切实做到“定人、定岗、定责”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工作步骤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2025年烟花爆竹禁燃禁放集中整治工作从2025年9月起至2026年4月底，根据工作重点，共划分五个阶段：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第一阶段：动员部署阶段（2025年9月1日至9月25日）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乡工作专班制定工作方案，明确总体要求、目标任务、具体安排和保障措施，组织召开动员部署会，全面启动各项工作。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第二阶段：宣传引导阶段（2025年9月26日至2026年4月底）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结合岗位职责，全面开展法规宣传贯彻工作，将宣传引导工作贯穿始终，切实做到家喻户晓、人人皆知。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第三阶段：集中查处阶段（2025年9月下旬至2026年4月底）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针对非法生产、运输、储存、经营、燃放烟花爆竹行为，派出所、市场监管所、应急管理办公室、城管、乡消防安全服务中心、综合行政执法大队等执法部门立足自身职责，常态化开展执法活动；乡工作专班将不定时组织各执法部门开展执法检查，严查严打违法行为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第四阶段：重点看护阶段（2026年2月10日至清明节结束）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围绕元旦、腊月二十三、春节、正月初五、元宵节、清明节等重点时段，建立重点区域，发动专业部门、网格管理员和社会力量做好重点区域、点位执勤值守。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第五阶段：巩固提升阶段（2026年清明节结束至4月底）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围绕2026年元旦、春节、元宵节、清明节烟花爆竹禁放集中整治工作，乡工作专班组织成员单位认真总结经验，建立完善安全管理制度和长效机制。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工作要求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（一）提高思想认识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各部门要增强做好烟花爆竹禁燃禁放集中整治工作的责任感、紧迫感，以高度的政治责任感和使命感做好集中整治工作，进一步组织领导</w:t>
      </w: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统筹部署、协调推进，确保各项工作落到实处，取得实效。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（二）落实属地责任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严格执行“属地管理”原则，与各村签订《禁燃禁放目标责任书》，将责任层层分解、压力层层传导。各村党支部书记为本辖区第一责任人，负责本辖区内宣传、巡查、劝阻工作。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default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（三）形成工作合力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树立大局意识、责任意识和“一盘棋”思想，健全完善“党委政府领导、行业部门牵动、基层组织落实、广大市民参与”工作机制，狠抓源头治理、宣传发动、依法严查等关键环节，确保时限全域禁燃禁放工作目标。各部门要协作配合，健全完善情况通报、会商研判、线索传递、联合执法等工作机制，努力形成“各司其职、齐抓共管”合力，确保工作取得扎实成效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小召乡人民政府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760" w:firstLineChars="18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2025年9月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2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349D5"/>
    <w:rsid w:val="239B2B1E"/>
    <w:rsid w:val="4FF94B83"/>
    <w:rsid w:val="59DB12D1"/>
    <w:rsid w:val="60FC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2025-09-24T08:24:00Z</dcterms:created>
  <dc:creator>lenovo</dc:creator>
  <cp:lastModifiedBy>lenovo</cp:lastModifiedBy>
  <dcterms:modified xsi:type="dcterms:W3CDTF">2025-10-13T08:18:34Z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