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eastAsia="zh-CN"/>
        </w:rPr>
        <w:t>关于调整灵井镇消防安全委员会的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eastAsia="zh-CN"/>
        </w:rPr>
        <w:t>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auto"/>
          <w:sz w:val="44"/>
          <w:szCs w:val="44"/>
          <w:lang w:eastAsia="zh-CN"/>
        </w:rPr>
        <w:t>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napToGrid w:val="0"/>
          <w:color w:val="auto"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各行政村、社区，镇直各单位：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为贯彻落实《中华人民共和国消防法》，切实加强我镇消防工作的组织领导，进一步提高全镇消防安全监管水平，鉴于人事调整，经镇政府研究，决定调整灵井镇消防安全委员会，现将调整后的成员名单通知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主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杨广军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副主任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宋剑英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人大主席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王伟涛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二级主任科员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党委副书记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邱浩洋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纪委书记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0" w:firstLineChars="6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9" w:firstLineChars="603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9" w:firstLineChars="603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9" w:firstLineChars="603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段丽丽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党委委员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9" w:firstLineChars="603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孟世杰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武装部长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9" w:firstLineChars="603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白建辉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综合执法大队大队长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9" w:firstLineChars="603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李文博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副镇长、派出所所长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周超伟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党政综合办公室主任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9" w:firstLineChars="603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赵晓博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村镇规划建设办公室主任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9" w:firstLineChars="603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王绍辉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经济发展办公室主任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9" w:firstLineChars="603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朱前鹏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招商促进服务中心主任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9" w:firstLineChars="603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付建民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应急管理办公室主任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9" w:firstLineChars="603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陈鑫冉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自然资源所所长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9" w:firstLineChars="603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张春林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市场监督管理所所长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9" w:firstLineChars="603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杨利生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电管所所长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9" w:firstLineChars="603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杨明涛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教育办主任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9" w:firstLineChars="603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杨建国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卫生院院长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1929" w:firstLineChars="603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孟祥军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财政所所长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委员会下设办公室，办公室设在镇消防安全服务中心，付建民任办公室主任及镇消防专管员，联系电话0374-5631103。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4A769F"/>
    <w:rsid w:val="3D4A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2023-11-02T07:13:00Z</dcterms:created>
  <dc:creator>Administrator</dc:creator>
  <cp:lastModifiedBy>Administrator</cp:lastModifiedBy>
  <dcterms:modified xsi:type="dcterms:W3CDTF">2023-11-02T07:13:47Z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