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tLeast" w:line="220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许昌市建安区小召乡</w:t>
      </w:r>
    </w:p>
    <w:p>
      <w:pPr>
        <w:pStyle w:val="style0"/>
        <w:spacing w:lineRule="atLeast" w:line="220"/>
        <w:jc w:val="center"/>
        <w:rPr/>
      </w:pPr>
      <w:r>
        <w:rPr>
          <w:rFonts w:hint="eastAsia"/>
          <w:sz w:val="44"/>
          <w:szCs w:val="44"/>
          <w:lang w:eastAsia="zh-CN"/>
        </w:rPr>
        <w:t>段桥</w:t>
      </w:r>
      <w:r>
        <w:rPr>
          <w:rFonts w:hint="eastAsia"/>
          <w:sz w:val="44"/>
          <w:szCs w:val="44"/>
        </w:rPr>
        <w:t>小学简介</w:t>
      </w:r>
    </w:p>
    <w:p>
      <w:pPr>
        <w:pStyle w:val="style0"/>
        <w:spacing w:after="0" w:lineRule="atLeast" w:line="220"/>
        <w:rPr>
          <w:rFonts w:hint="eastAsia"/>
          <w:sz w:val="24"/>
        </w:rPr>
      </w:pPr>
    </w:p>
    <w:p>
      <w:pPr>
        <w:pStyle w:val="style0"/>
        <w:spacing w:after="0" w:lineRule="atLeast" w:line="220"/>
        <w:ind w:firstLine="480" w:firstLineChars="200"/>
        <w:rPr>
          <w:sz w:val="24"/>
        </w:rPr>
      </w:pPr>
      <w:r>
        <w:rPr>
          <w:rFonts w:hint="eastAsia"/>
          <w:sz w:val="24"/>
          <w:lang w:eastAsia="zh-CN"/>
        </w:rPr>
        <w:t>段桥小学始建于1957年，是一所全日制公办小学。原址在段桥村北门。后经搬迁，现段桥小学是在2008年中小学布局调整中，由原来的绰韩小学、河沿张小学、唐杨小学、代庄小学和段桥小学合并而成。现校址位于段桥村东头，北临宽阔的马路，东傍碧绿的田野，交通便利，空气清新，环境优美，是师生学习理想场所。</w:t>
      </w:r>
    </w:p>
    <w:p>
      <w:pPr>
        <w:pStyle w:val="style0"/>
        <w:spacing w:after="0" w:lineRule="atLeast" w:line="220"/>
        <w:ind w:firstLine="480" w:firstLineChars="200"/>
        <w:rPr>
          <w:sz w:val="24"/>
        </w:rPr>
      </w:pPr>
      <w:r>
        <w:rPr>
          <w:rFonts w:hint="eastAsia"/>
          <w:sz w:val="24"/>
          <w:lang w:eastAsia="zh-CN"/>
        </w:rPr>
        <w:t>校园占地面积8777平方米，生均占地面积45平方米，建筑面积2152平方米生均建筑面积12平方米。图书6500册，生均36册。区辖绰韩村、河沿张村、代店村、唐杨村、段桥村五个行政村。现在校生1</w:t>
      </w:r>
      <w:r>
        <w:rPr>
          <w:rFonts w:hint="default"/>
          <w:sz w:val="24"/>
          <w:lang w:val="en-US" w:eastAsia="zh-CN"/>
        </w:rPr>
        <w:t>38</w:t>
      </w:r>
      <w:r>
        <w:rPr>
          <w:rFonts w:hint="eastAsia"/>
          <w:sz w:val="24"/>
          <w:lang w:eastAsia="zh-CN"/>
        </w:rPr>
        <w:t>人，教学班6个。平均班额30人。</w:t>
      </w:r>
    </w:p>
    <w:p>
      <w:pPr>
        <w:pStyle w:val="style0"/>
        <w:spacing w:after="0" w:lineRule="atLeast" w:line="220"/>
        <w:ind w:firstLine="480" w:firstLineChars="200"/>
        <w:rPr>
          <w:sz w:val="24"/>
        </w:rPr>
      </w:pPr>
      <w:r>
        <w:rPr>
          <w:rFonts w:hint="eastAsia"/>
          <w:sz w:val="24"/>
          <w:lang w:eastAsia="zh-CN"/>
        </w:rPr>
        <w:t>学校有体育器材室、音乐教室、美术教室、图书室、实验室、计算机教室、多功能教室等七个功能室齐全。各班安装触控式教学一体机，实现了班班通。</w:t>
      </w:r>
    </w:p>
    <w:p>
      <w:pPr>
        <w:pStyle w:val="style0"/>
        <w:spacing w:after="0" w:lineRule="atLeast" w:line="220"/>
        <w:ind w:firstLine="480" w:firstLineChars="200"/>
        <w:rPr>
          <w:sz w:val="24"/>
        </w:rPr>
      </w:pPr>
      <w:r>
        <w:rPr>
          <w:rFonts w:hint="eastAsia"/>
          <w:sz w:val="24"/>
          <w:lang w:eastAsia="zh-CN"/>
        </w:rPr>
        <w:t>现有专任教师14人，师生比1:13。其中小本科学历8人，大专学历6人，教师学历合格率是100%，大专以上学历比率100%。体质健康及格率96.5%。</w:t>
      </w:r>
    </w:p>
    <w:p>
      <w:pPr>
        <w:pStyle w:val="style0"/>
        <w:spacing w:after="0" w:lineRule="atLeast" w:line="220"/>
        <w:ind w:firstLine="480" w:firstLineChars="200"/>
        <w:rPr>
          <w:sz w:val="24"/>
        </w:rPr>
      </w:pPr>
      <w:r>
        <w:rPr>
          <w:sz w:val="24"/>
          <w:lang w:val="en-US"/>
        </w:rPr>
        <w:t>学校的工作思路是:以“三个面向”和国家中长期发展纲要为指导，以创新</w:t>
      </w:r>
      <w:r>
        <w:rPr>
          <w:rFonts w:hint="eastAsia"/>
          <w:sz w:val="24"/>
          <w:lang w:val="en-US" w:eastAsia="zh-CN"/>
        </w:rPr>
        <w:t>精</w:t>
      </w:r>
      <w:r>
        <w:rPr>
          <w:sz w:val="24"/>
          <w:lang w:val="en-US"/>
        </w:rPr>
        <w:t>神为核心，以课堂教学改革为重点，以教师队伍建设为根本，以学生全面发展为目标，全面推进素质教育。近几年先后被市、区评为:文明学校、办学管理规范化学校。另外，按照“许昌市教育三年攻坚”计划，我校广泛开展课堂教学改革，努力优化课堂教学结构，提高教学效率，打造高效课堂，有效减轻学生课业负担。同时，不断加强学校体育和艺术工作。在体育工作方面，严格落实教育部的课程计划，按计划开设体育课，每天上、下午分别用30分钟的时间</w:t>
      </w:r>
      <w:r>
        <w:rPr>
          <w:rFonts w:hint="eastAsia"/>
          <w:sz w:val="24"/>
          <w:lang w:val="en-US" w:eastAsia="zh-CN"/>
        </w:rPr>
        <w:t>，</w:t>
      </w:r>
      <w:r>
        <w:rPr>
          <w:sz w:val="24"/>
          <w:lang w:val="en-US"/>
        </w:rPr>
        <w:t>统一组织学生做广播体操、体育活动等阳光大课间活动，保证学校每天1小时的体育锻炼时间。在艺术教育方面，首先按要求开齐开足音乐课、美术课，让学生得到全面发展。其次经常举办歌咏比赛、文艺表演、书画、工艺品展示等活动，培养和提高师生的艺术素养和审美情趣，丰富和活跃校园文化生活，营造积极向上、团结和谐、文明健康的校园文化氛围。</w:t>
      </w:r>
    </w:p>
    <w:sectPr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微软雅黑">
    <w:altName w:val="微软雅黑"/>
    <w:panose1 w:val="020b0503020002020204"/>
    <w:charset w:val="86"/>
    <w:family w:val="swiss"/>
    <w:pitch w:val="variable"/>
    <w:sig w:usb0="80000287" w:usb1="280F3C52" w:usb2="00000016" w:usb3="00000000" w:csb0="0004001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微软雅黑" w:hAnsi="Calibri"/>
        <w:sz w:val="22"/>
        <w:szCs w:val="22"/>
        <w:lang w:val="en-US" w:bidi="ar-SA" w:eastAsia="zh-CN"/>
      </w:rPr>
    </w:rPrDefault>
    <w:pPrDefault>
      <w:pPr>
        <w:spacing w:after="200" w:lineRule="atLeast" w:line="220"/>
      </w:pPr>
    </w:pPrDefault>
  </w:docDefaults>
  <w:style w:type="paragraph" w:default="1" w:styleId="style0">
    <w:name w:val="Normal"/>
    <w:next w:val="style0"/>
    <w:qFormat/>
    <w:pPr>
      <w:adjustRightInd w:val="false"/>
      <w:snapToGrid w:val="false"/>
      <w:spacing w:lineRule="auto" w:line="240"/>
    </w:pPr>
    <w:rPr>
      <w:rFonts w:ascii="Tahoma" w:hAnsi="Tahom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778</Words>
  <Pages>1</Pages>
  <Characters>814</Characters>
  <Application>WPS Office</Application>
  <DocSecurity>0</DocSecurity>
  <Paragraphs>8</Paragraphs>
  <ScaleCrop>false</ScaleCrop>
  <LinksUpToDate>false</LinksUpToDate>
  <CharactersWithSpaces>814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2022-09-15T08:43:53Z</dcterms:created>
  <dc:creator>WPS Office</dc:creator>
  <lastModifiedBy>YAL-AL50</lastModifiedBy>
  <dcterms:modified xsi:type="dcterms:W3CDTF">2022-09-15T08:43:53Z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aa1201bda23e4360bf1f3d377aa38129</vt:lpwstr>
  </property>
</Properties>
</file>