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8D53CE">
      <w:pPr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444444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444444"/>
          <w:spacing w:val="0"/>
          <w:sz w:val="44"/>
          <w:szCs w:val="44"/>
          <w:shd w:val="clear" w:fill="FFFFFF"/>
        </w:rPr>
        <w:t>灾害风险预警提示</w:t>
      </w:r>
    </w:p>
    <w:p w14:paraId="15FEE68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1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1.要密切关注天气变化，周密部署，提前防范。</w:t>
      </w:r>
    </w:p>
    <w:p w14:paraId="7D0426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1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2.关注大风带来的不利影响， 督促加固围板、临时构建物、广告牌等，妥善安置易受大风影响的室外物品，遮盖建筑物资；尤其注意塔吊、脚手架等 高空作业，严防发生坠落、坍塌等事故。</w:t>
      </w:r>
    </w:p>
    <w:p w14:paraId="38D5202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1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3.加大交通安全管控力度，采取措施 确保大风天气下道路运输和交通安全。</w:t>
      </w:r>
    </w:p>
    <w:p w14:paraId="72C8FC7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1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4.注意生产安全，生产单位要进一步落实主体责任，做好受大风影响的设备设施检查维护工作，必要时停止户外高 空作业。</w:t>
      </w:r>
    </w:p>
    <w:p w14:paraId="360CA0D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1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5.要加强对种植业和养殖业防风措施指导，及时指导群众采取各种有效防范措施。</w:t>
      </w:r>
    </w:p>
    <w:p w14:paraId="59BDDA2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1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6.要加强对辖区内旅游景点的安全监管，提醒游客减少户外活动。</w:t>
      </w:r>
    </w:p>
    <w:p w14:paraId="4CE7772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1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7.要加大社会宣传引导，提醒群众做好大风天气安全防范。</w:t>
      </w:r>
    </w:p>
    <w:p w14:paraId="7A7A006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1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8.人员尽量减少户外活动，刮风时不要在广告牌、临时 搭建物下面逗留，防止意外事故发生。</w:t>
      </w:r>
    </w:p>
    <w:p w14:paraId="5FCA61A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1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444444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9.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严格值班值守，提前预置救援力量，确保遇有突发事件做好信息报送和应急处置工作。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5OGI0Y2VlNTZkZjgyNWZkMTQ1NmJkOTQ5NzE4ZGQifQ=="/>
  </w:docVars>
  <w:rsids>
    <w:rsidRoot w:val="00000000"/>
    <w:rsid w:val="64560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2024-09-05T07:21:07Z</dcterms:created>
  <dc:creator>Administrator</dc:creator>
  <cp:lastModifiedBy>Scarlet</cp:lastModifiedBy>
  <dcterms:modified xsi:type="dcterms:W3CDTF">2024-09-05T07:23:30Z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40F7F3F750294D30ACF897E81A8B8651_12</vt:lpwstr>
  </property>
</Properties>
</file>