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spacing w:after="293" w:afterLines="50" w:line="520" w:lineRule="exact"/>
        <w:jc w:val="center"/>
        <w:rPr>
          <w:rFonts w:asciiTheme="majorEastAsia" w:hAnsiTheme="majorEastAsia" w:eastAsiaTheme="majorEastAsia" w:cstheme="majorEastAsia"/>
          <w:b/>
          <w:color w:val="000000"/>
          <w:spacing w:val="-6"/>
          <w:sz w:val="32"/>
          <w:szCs w:val="32"/>
        </w:rPr>
      </w:pPr>
      <w:r>
        <w:rPr>
          <w:rFonts w:hint="eastAsia" w:asciiTheme="majorEastAsia" w:hAnsiTheme="majorEastAsia" w:eastAsiaTheme="majorEastAsia" w:cstheme="majorEastAsia"/>
          <w:b/>
          <w:color w:val="000000"/>
          <w:spacing w:val="-6"/>
          <w:sz w:val="32"/>
          <w:szCs w:val="32"/>
        </w:rPr>
        <w:t>致建档立卡贫困家庭学生家长的一封信</w:t>
      </w:r>
    </w:p>
    <w:p>
      <w:pPr>
        <w:adjustRightInd w:val="0"/>
        <w:snapToGrid w:val="0"/>
        <w:spacing w:line="360" w:lineRule="exact"/>
        <w:rPr>
          <w:rFonts w:asciiTheme="majorEastAsia" w:hAnsiTheme="majorEastAsia" w:eastAsiaTheme="majorEastAsia" w:cstheme="majorEastAsia"/>
          <w:color w:val="000000"/>
          <w:spacing w:val="2"/>
          <w:sz w:val="22"/>
        </w:rPr>
      </w:pPr>
      <w:r>
        <w:rPr>
          <w:rFonts w:hint="eastAsia" w:asciiTheme="majorEastAsia" w:hAnsiTheme="majorEastAsia" w:eastAsiaTheme="majorEastAsia" w:cstheme="majorEastAsia"/>
          <w:color w:val="000000"/>
          <w:spacing w:val="2"/>
          <w:sz w:val="22"/>
        </w:rPr>
        <w:t>尊敬的家长：</w:t>
      </w:r>
    </w:p>
    <w:p>
      <w:pPr>
        <w:adjustRightInd w:val="0"/>
        <w:snapToGrid w:val="0"/>
        <w:spacing w:line="360" w:lineRule="exact"/>
        <w:ind w:firstLine="448" w:firstLineChars="200"/>
        <w:rPr>
          <w:rFonts w:asciiTheme="majorEastAsia" w:hAnsiTheme="majorEastAsia" w:eastAsiaTheme="majorEastAsia" w:cstheme="majorEastAsia"/>
          <w:color w:val="000000"/>
          <w:spacing w:val="2"/>
          <w:sz w:val="22"/>
        </w:rPr>
      </w:pPr>
      <w:r>
        <w:rPr>
          <w:rFonts w:hint="eastAsia" w:asciiTheme="majorEastAsia" w:hAnsiTheme="majorEastAsia" w:eastAsiaTheme="majorEastAsia" w:cstheme="majorEastAsia"/>
          <w:color w:val="000000"/>
          <w:spacing w:val="2"/>
          <w:sz w:val="22"/>
        </w:rPr>
        <w:t>您好！希望您能抽空把这封信读完。</w:t>
      </w:r>
      <w:bookmarkStart w:id="0" w:name="_GoBack"/>
      <w:bookmarkEnd w:id="0"/>
    </w:p>
    <w:p>
      <w:pPr>
        <w:adjustRightInd w:val="0"/>
        <w:snapToGrid w:val="0"/>
        <w:spacing w:line="360" w:lineRule="exact"/>
        <w:ind w:firstLine="448" w:firstLineChars="200"/>
        <w:rPr>
          <w:rFonts w:asciiTheme="majorEastAsia" w:hAnsiTheme="majorEastAsia" w:eastAsiaTheme="majorEastAsia" w:cstheme="majorEastAsia"/>
          <w:color w:val="000000"/>
          <w:spacing w:val="2"/>
          <w:sz w:val="22"/>
        </w:rPr>
      </w:pPr>
      <w:r>
        <w:rPr>
          <w:rFonts w:hint="eastAsia" w:asciiTheme="majorEastAsia" w:hAnsiTheme="majorEastAsia" w:eastAsiaTheme="majorEastAsia" w:cstheme="majorEastAsia"/>
          <w:color w:val="000000"/>
          <w:spacing w:val="2"/>
          <w:sz w:val="22"/>
        </w:rPr>
        <w:t>目前，我国已建立起了覆盖从学前到研究生教育的资助政策体系，完全有能力保障您的孩子不因家庭经济困难而失学。自2016年秋季入学以来，我省各学段建档立卡贫困家庭学生具体的资助政策如下：</w:t>
      </w:r>
    </w:p>
    <w:p>
      <w:pPr>
        <w:adjustRightInd w:val="0"/>
        <w:snapToGrid w:val="0"/>
        <w:spacing w:line="360" w:lineRule="exact"/>
        <w:ind w:firstLine="448" w:firstLineChars="200"/>
        <w:rPr>
          <w:rFonts w:asciiTheme="majorEastAsia" w:hAnsiTheme="majorEastAsia" w:eastAsiaTheme="majorEastAsia" w:cstheme="majorEastAsia"/>
          <w:color w:val="000000"/>
          <w:spacing w:val="2"/>
          <w:sz w:val="22"/>
        </w:rPr>
      </w:pPr>
      <w:r>
        <w:rPr>
          <w:rFonts w:hint="eastAsia" w:asciiTheme="majorEastAsia" w:hAnsiTheme="majorEastAsia" w:eastAsiaTheme="majorEastAsia" w:cstheme="majorEastAsia"/>
          <w:b/>
          <w:color w:val="000000"/>
          <w:spacing w:val="2"/>
          <w:sz w:val="22"/>
        </w:rPr>
        <w:t>1、学前教育。</w:t>
      </w:r>
      <w:r>
        <w:rPr>
          <w:rFonts w:hint="eastAsia" w:asciiTheme="majorEastAsia" w:hAnsiTheme="majorEastAsia" w:eastAsiaTheme="majorEastAsia" w:cstheme="majorEastAsia"/>
          <w:color w:val="000000"/>
          <w:spacing w:val="2"/>
          <w:sz w:val="22"/>
        </w:rPr>
        <w:t>按照年生均600元标准补助建档立卡贫困家庭3-6岁儿童学前教育保教费，并按照年生均400元的标准发放生活补助费（建安区执行的标准年生均600元）。</w:t>
      </w:r>
    </w:p>
    <w:p>
      <w:pPr>
        <w:adjustRightInd w:val="0"/>
        <w:snapToGrid w:val="0"/>
        <w:spacing w:line="360" w:lineRule="exact"/>
        <w:ind w:firstLine="448" w:firstLineChars="200"/>
        <w:rPr>
          <w:rFonts w:asciiTheme="majorEastAsia" w:hAnsiTheme="majorEastAsia" w:eastAsiaTheme="majorEastAsia" w:cstheme="majorEastAsia"/>
          <w:color w:val="000000"/>
          <w:spacing w:val="2"/>
          <w:sz w:val="22"/>
        </w:rPr>
      </w:pPr>
      <w:r>
        <w:rPr>
          <w:rFonts w:hint="eastAsia" w:asciiTheme="majorEastAsia" w:hAnsiTheme="majorEastAsia" w:eastAsiaTheme="majorEastAsia" w:cstheme="majorEastAsia"/>
          <w:b/>
          <w:color w:val="000000"/>
          <w:spacing w:val="2"/>
          <w:sz w:val="22"/>
        </w:rPr>
        <w:t>2、义务教育。</w:t>
      </w:r>
      <w:r>
        <w:rPr>
          <w:rFonts w:hint="eastAsia" w:asciiTheme="majorEastAsia" w:hAnsiTheme="majorEastAsia" w:eastAsiaTheme="majorEastAsia" w:cstheme="majorEastAsia"/>
          <w:color w:val="000000"/>
          <w:spacing w:val="2"/>
          <w:sz w:val="22"/>
        </w:rPr>
        <w:t>对建档立卡贫困家庭义务教育阶段学生，在免除学杂费、教科书费基础上，按照年生均小学生1250元、初中生1500元标准对寄宿生发放生活补助费。按照每生每年800元标准发放营养改善计划补助金。</w:t>
      </w:r>
    </w:p>
    <w:p>
      <w:pPr>
        <w:adjustRightInd w:val="0"/>
        <w:snapToGrid w:val="0"/>
        <w:spacing w:line="360" w:lineRule="exact"/>
        <w:ind w:firstLine="448" w:firstLineChars="200"/>
        <w:rPr>
          <w:rFonts w:asciiTheme="majorEastAsia" w:hAnsiTheme="majorEastAsia" w:eastAsiaTheme="majorEastAsia" w:cstheme="majorEastAsia"/>
          <w:color w:val="000000"/>
          <w:spacing w:val="2"/>
          <w:sz w:val="22"/>
        </w:rPr>
      </w:pPr>
      <w:r>
        <w:rPr>
          <w:rFonts w:hint="eastAsia" w:asciiTheme="majorEastAsia" w:hAnsiTheme="majorEastAsia" w:eastAsiaTheme="majorEastAsia" w:cstheme="majorEastAsia"/>
          <w:b/>
          <w:color w:val="000000"/>
          <w:spacing w:val="2"/>
          <w:sz w:val="22"/>
        </w:rPr>
        <w:t>3、普通高中教育。</w:t>
      </w:r>
      <w:r>
        <w:rPr>
          <w:rFonts w:hint="eastAsia" w:asciiTheme="majorEastAsia" w:hAnsiTheme="majorEastAsia" w:eastAsiaTheme="majorEastAsia" w:cstheme="majorEastAsia"/>
          <w:color w:val="000000"/>
          <w:spacing w:val="2"/>
          <w:sz w:val="22"/>
        </w:rPr>
        <w:t>免除建档立卡贫困家庭学生普通高中学费、住宿费，并按照每生每年不低于2000元的标准发放国家助学金。</w:t>
      </w:r>
    </w:p>
    <w:p>
      <w:pPr>
        <w:adjustRightInd w:val="0"/>
        <w:snapToGrid w:val="0"/>
        <w:spacing w:line="360" w:lineRule="exact"/>
        <w:ind w:firstLine="448" w:firstLineChars="200"/>
        <w:rPr>
          <w:rFonts w:asciiTheme="majorEastAsia" w:hAnsiTheme="majorEastAsia" w:eastAsiaTheme="majorEastAsia" w:cstheme="majorEastAsia"/>
          <w:color w:val="000000"/>
          <w:spacing w:val="2"/>
          <w:sz w:val="22"/>
        </w:rPr>
      </w:pPr>
      <w:r>
        <w:rPr>
          <w:rFonts w:hint="eastAsia" w:asciiTheme="majorEastAsia" w:hAnsiTheme="majorEastAsia" w:eastAsiaTheme="majorEastAsia" w:cstheme="majorEastAsia"/>
          <w:b/>
          <w:color w:val="000000"/>
          <w:spacing w:val="2"/>
          <w:sz w:val="22"/>
        </w:rPr>
        <w:t>4、中等职业教育。</w:t>
      </w:r>
      <w:r>
        <w:rPr>
          <w:rFonts w:hint="eastAsia" w:asciiTheme="majorEastAsia" w:hAnsiTheme="majorEastAsia" w:eastAsiaTheme="majorEastAsia" w:cstheme="majorEastAsia"/>
          <w:color w:val="000000"/>
          <w:spacing w:val="2"/>
          <w:sz w:val="22"/>
        </w:rPr>
        <w:t>免除中等职业学校全日制正式学籍建档立卡贫困家庭学生学费，并按照每生每年2000元的标准发放国家助学金，同时由当地扶贫部门按照每生每年3000元的标准发放“雨露计划”扶贫助学补助金。</w:t>
      </w:r>
    </w:p>
    <w:p>
      <w:pPr>
        <w:adjustRightInd w:val="0"/>
        <w:snapToGrid w:val="0"/>
        <w:spacing w:line="360" w:lineRule="exact"/>
        <w:ind w:firstLine="440" w:firstLineChars="200"/>
        <w:rPr>
          <w:rFonts w:asciiTheme="majorEastAsia" w:hAnsiTheme="majorEastAsia" w:eastAsiaTheme="majorEastAsia" w:cstheme="majorEastAsia"/>
          <w:color w:val="000000"/>
          <w:sz w:val="22"/>
        </w:rPr>
      </w:pPr>
      <w:r>
        <w:rPr>
          <w:rFonts w:hint="eastAsia" w:asciiTheme="majorEastAsia" w:hAnsiTheme="majorEastAsia" w:eastAsiaTheme="majorEastAsia" w:cstheme="majorEastAsia"/>
          <w:b/>
          <w:color w:val="000000"/>
          <w:sz w:val="22"/>
        </w:rPr>
        <w:t>5、高等教育。</w:t>
      </w:r>
      <w:r>
        <w:rPr>
          <w:rFonts w:hint="eastAsia" w:asciiTheme="majorEastAsia" w:hAnsiTheme="majorEastAsia" w:eastAsiaTheme="majorEastAsia" w:cstheme="majorEastAsia"/>
          <w:color w:val="000000"/>
          <w:sz w:val="22"/>
        </w:rPr>
        <w:t>对在本省就读的建档立卡贫困家庭普通本科学生、硕士研究生、博士研究生，分别按照每生每年4000元、6000元、13000元标准发放国家助学金。专科学生按照每生每年4000元标准发放国家助学金，并由扶贫部门按照每生每年3000元标准发放“雨露计划”扶贫助学补助金。优先发放生源地信用助学贷款或高校国家助学贷款，最高额度为：普通本专科生每生每年不超过8000元，研究生每生每年不超过12000元。对完成学业仍有经济困难的学生，各高校通过安排勤工助学岗位、发放特殊困难补贴等措施解决。学生可通过勤奋学习，争取获得国家奖学金、国家励志奖学金。特别困难的新生可在户籍所在地县级学生资助管理中心申请新生入学资助经费，考入省内高校的资助标准为500元，考入省外高校的资助标准为1000元；可通过“绿色通道”直接办理入学手续，确保入学前、入学时和入学后“三不愁”。</w:t>
      </w:r>
    </w:p>
    <w:p>
      <w:pPr>
        <w:spacing w:line="360" w:lineRule="exact"/>
        <w:ind w:firstLine="440" w:firstLineChars="200"/>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您的孩子(姓名)____________在_____________地区__________学校学段就读，按照政策应该享受__________学段的资助政策。按照《</w:t>
      </w:r>
      <w:r>
        <w:rPr>
          <w:rFonts w:hint="eastAsia" w:asciiTheme="majorEastAsia" w:hAnsiTheme="majorEastAsia" w:eastAsiaTheme="majorEastAsia"/>
          <w:sz w:val="22"/>
        </w:rPr>
        <w:t xml:space="preserve">河南省教育厅 河南省民政厅 </w:t>
      </w:r>
      <w:r>
        <w:rPr>
          <w:rFonts w:hint="eastAsia" w:asciiTheme="majorEastAsia" w:hAnsiTheme="majorEastAsia" w:eastAsiaTheme="majorEastAsia"/>
          <w:spacing w:val="-8"/>
          <w:sz w:val="22"/>
        </w:rPr>
        <w:t>河南省扶贫开发办公室 河南省残疾人联合会</w:t>
      </w:r>
      <w:r>
        <w:rPr>
          <w:rFonts w:hint="eastAsia" w:asciiTheme="majorEastAsia" w:hAnsiTheme="majorEastAsia" w:eastAsiaTheme="majorEastAsia"/>
          <w:sz w:val="22"/>
        </w:rPr>
        <w:t>关于做好建档立卡贫困家庭学生资助工作的通知》（教财[2017]441号）中规定：资助对象应同时符合以下条件：“1.符合国务院扶贫办发布的《扶贫开发建档立卡工作方案》相关规定，在全国扶贫开发信息系统中建立有电子信息档案。2.具有正式学籍，纳入“全国学籍管理信息系统”管理。”</w:t>
      </w:r>
      <w:r>
        <w:rPr>
          <w:rFonts w:hint="eastAsia" w:asciiTheme="majorEastAsia" w:hAnsiTheme="majorEastAsia" w:eastAsiaTheme="majorEastAsia" w:cstheme="majorEastAsia"/>
          <w:sz w:val="22"/>
        </w:rPr>
        <w:t>户籍在建安区，而在外地上学的建档立卡贫困家庭学生需及时向就读学校提交由县（区）级扶贫部门出具的建档立卡证明，符合条件的学生在当地就读学校享受资助。</w:t>
      </w:r>
    </w:p>
    <w:p>
      <w:pPr>
        <w:spacing w:line="360" w:lineRule="exact"/>
        <w:ind w:firstLine="440" w:firstLineChars="200"/>
        <w:jc w:val="left"/>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如果您有什么疑问，可以向老师、学校或县级教育部门咨询。</w:t>
      </w:r>
    </w:p>
    <w:p>
      <w:pPr>
        <w:spacing w:line="360" w:lineRule="exact"/>
        <w:ind w:firstLine="440" w:firstLineChars="200"/>
        <w:jc w:val="left"/>
        <w:rPr>
          <w:rFonts w:asciiTheme="majorEastAsia" w:hAnsiTheme="majorEastAsia" w:eastAsiaTheme="majorEastAsia" w:cstheme="majorEastAsia"/>
          <w:sz w:val="22"/>
        </w:rPr>
      </w:pPr>
    </w:p>
    <w:p>
      <w:pPr>
        <w:spacing w:line="360" w:lineRule="exact"/>
        <w:ind w:firstLine="440" w:firstLineChars="200"/>
        <w:jc w:val="left"/>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家长签字：                       发放人签字：</w:t>
      </w:r>
    </w:p>
    <w:p>
      <w:pPr>
        <w:spacing w:line="360" w:lineRule="exact"/>
        <w:ind w:firstLine="440" w:firstLineChars="200"/>
        <w:jc w:val="left"/>
        <w:rPr>
          <w:rFonts w:asciiTheme="majorEastAsia" w:hAnsiTheme="majorEastAsia" w:eastAsiaTheme="majorEastAsia" w:cstheme="majorEastAsia"/>
          <w:sz w:val="22"/>
        </w:rPr>
      </w:pPr>
    </w:p>
    <w:p>
      <w:pPr>
        <w:spacing w:line="360" w:lineRule="exact"/>
        <w:ind w:firstLine="440" w:firstLineChars="200"/>
        <w:jc w:val="left"/>
        <w:rPr>
          <w:rFonts w:asciiTheme="majorEastAsia" w:hAnsiTheme="majorEastAsia" w:eastAsiaTheme="majorEastAsia" w:cstheme="majorEastAsia"/>
          <w:sz w:val="22"/>
        </w:rPr>
      </w:pPr>
    </w:p>
    <w:p>
      <w:pPr>
        <w:spacing w:line="360" w:lineRule="exact"/>
        <w:ind w:firstLine="440" w:firstLineChars="200"/>
        <w:jc w:val="left"/>
        <w:rPr>
          <w:rFonts w:asciiTheme="majorEastAsia" w:hAnsiTheme="majorEastAsia" w:eastAsiaTheme="majorEastAsia" w:cstheme="majorEastAsia"/>
          <w:sz w:val="22"/>
        </w:rPr>
      </w:pPr>
    </w:p>
    <w:p>
      <w:pPr>
        <w:spacing w:line="360" w:lineRule="exact"/>
        <w:ind w:firstLine="440" w:firstLineChars="200"/>
        <w:jc w:val="left"/>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 xml:space="preserve">                            许昌市建安区张潘镇                 学校</w:t>
      </w:r>
    </w:p>
    <w:p>
      <w:pPr>
        <w:wordWrap w:val="0"/>
        <w:spacing w:line="360" w:lineRule="exact"/>
        <w:ind w:firstLine="440" w:firstLineChars="200"/>
        <w:jc w:val="right"/>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 xml:space="preserve">                       年     月     日 </w:t>
      </w:r>
    </w:p>
    <w:p>
      <w:pPr>
        <w:spacing w:line="360" w:lineRule="exact"/>
        <w:ind w:firstLine="440" w:firstLineChars="200"/>
        <w:jc w:val="right"/>
        <w:rPr>
          <w:rFonts w:asciiTheme="majorEastAsia" w:hAnsiTheme="majorEastAsia" w:eastAsiaTheme="majorEastAsia" w:cstheme="majorEastAsia"/>
          <w:sz w:val="22"/>
        </w:rPr>
      </w:pPr>
    </w:p>
    <w:p>
      <w:pPr>
        <w:wordWrap w:val="0"/>
        <w:spacing w:line="360" w:lineRule="exact"/>
        <w:ind w:firstLine="440" w:firstLineChars="200"/>
        <w:jc w:val="right"/>
        <w:rPr>
          <w:rFonts w:asciiTheme="majorEastAsia" w:hAnsiTheme="majorEastAsia" w:eastAsiaTheme="majorEastAsia" w:cstheme="majorEastAsia"/>
          <w:sz w:val="22"/>
        </w:rPr>
      </w:pPr>
      <w:r>
        <w:rPr>
          <w:rFonts w:hint="eastAsia" w:asciiTheme="majorEastAsia" w:hAnsiTheme="majorEastAsia" w:eastAsiaTheme="majorEastAsia" w:cstheme="majorEastAsia"/>
          <w:sz w:val="22"/>
        </w:rPr>
        <w:t>注：此信一式三份，家长、中心校、建档立卡贫困户档案各留存一份。</w:t>
      </w:r>
    </w:p>
    <w:sectPr>
      <w:footerReference r:id="rId3" w:type="default"/>
      <w:footerReference r:id="rId4" w:type="even"/>
      <w:pgSz w:w="11850" w:h="16783"/>
      <w:pgMar w:top="567" w:right="567" w:bottom="567" w:left="567" w:header="0" w:footer="567" w:gutter="0"/>
      <w:cols w:space="0" w:num="1"/>
      <w:docGrid w:type="linesAndChars" w:linePitch="5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2243574"/>
    </w:sdtPr>
    <w:sdtContent>
      <w:p>
        <w:pPr>
          <w:pStyle w:val="2"/>
          <w:jc w:val="center"/>
        </w:pPr>
        <w:r>
          <w:fldChar w:fldCharType="begin"/>
        </w:r>
        <w:r>
          <w:instrText xml:space="preserve">PAGE   \* MERGEFORMAT</w:instrText>
        </w:r>
        <w:r>
          <w:fldChar w:fldCharType="separate"/>
        </w:r>
        <w:r>
          <w:rPr>
            <w:lang w:val="zh-CN"/>
          </w:rPr>
          <w:t>1</w:t>
        </w:r>
        <w: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560" w:firstLineChars="200"/>
      <w:rPr>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ZjkyMGFhNDRiY2I1NjJlNGRmNDE2NmI5YjA1ZDMifQ=="/>
  </w:docVars>
  <w:rsids>
    <w:rsidRoot w:val="606A251A"/>
    <w:rsid w:val="000A680A"/>
    <w:rsid w:val="002A2F8A"/>
    <w:rsid w:val="00327843"/>
    <w:rsid w:val="00355FF0"/>
    <w:rsid w:val="00393531"/>
    <w:rsid w:val="003B092C"/>
    <w:rsid w:val="003C6A7E"/>
    <w:rsid w:val="005D048E"/>
    <w:rsid w:val="006647E7"/>
    <w:rsid w:val="006D574D"/>
    <w:rsid w:val="006E46AB"/>
    <w:rsid w:val="006F4AA7"/>
    <w:rsid w:val="009629EC"/>
    <w:rsid w:val="009F137C"/>
    <w:rsid w:val="00B046B7"/>
    <w:rsid w:val="00B92611"/>
    <w:rsid w:val="00C168E1"/>
    <w:rsid w:val="00C229CA"/>
    <w:rsid w:val="00D87DFC"/>
    <w:rsid w:val="00EA38E9"/>
    <w:rsid w:val="00F30F94"/>
    <w:rsid w:val="00F73D92"/>
    <w:rsid w:val="00F91CF8"/>
    <w:rsid w:val="1570278F"/>
    <w:rsid w:val="19E73B27"/>
    <w:rsid w:val="21F31D49"/>
    <w:rsid w:val="3656422A"/>
    <w:rsid w:val="489C048C"/>
    <w:rsid w:val="606A251A"/>
    <w:rsid w:val="63C34EB3"/>
    <w:rsid w:val="648D5B3E"/>
    <w:rsid w:val="71A56BE1"/>
    <w:rsid w:val="7A063E4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heme="minorBidi"/>
      <w:kern w:val="2"/>
      <w:sz w:val="30"/>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99"/>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99"/>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205</Words>
  <Characters>1172</Characters>
  <Lines>9</Lines>
  <Paragraphs>2</Paragraphs>
  <TotalTime>18</TotalTime>
  <ScaleCrop>false</ScaleCrop>
  <LinksUpToDate>false</LinksUpToDate>
  <CharactersWithSpaces>1375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2018-08-22T01:46:00Z</dcterms:created>
  <dc:creator>Administrator</dc:creator>
  <cp:lastModifiedBy>WPS_1667011472</cp:lastModifiedBy>
  <cp:lastPrinted>2018-08-23T01:57:00Z</cp:lastPrinted>
  <dcterms:modified xsi:type="dcterms:W3CDTF">2024-07-05T01:40:24Z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ACBED202F4A24F34AC069AA8ECDEDCAA_13</vt:lpwstr>
  </property>
</Properties>
</file>