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3" w:firstLineChars="200"/>
        <w:rPr>
          <w:rFonts w:hint="default" w:ascii="Times New Roman" w:hAnsi="Times New Roman" w:cs="仿宋_GB2312"/>
          <w:b/>
          <w:bCs/>
          <w:lang w:val="en-US" w:eastAsia="zh-CN"/>
        </w:rPr>
      </w:pPr>
    </w:p>
    <w:p>
      <w:pPr>
        <w:ind w:firstLine="643" w:firstLineChars="200"/>
        <w:rPr>
          <w:rFonts w:hint="eastAsia" w:ascii="Times New Roman" w:hAnsi="Times New Roman" w:cs="仿宋_GB2312"/>
          <w:b/>
          <w:bCs/>
        </w:rPr>
      </w:pPr>
      <w:r>
        <w:rPr>
          <w:rFonts w:hint="default" w:ascii="Times New Roman" w:hAnsi="Times New Roman" w:cs="仿宋_GB2312"/>
          <w:b/>
          <w:bCs/>
          <w:lang w:val="en-US" w:eastAsia="zh-CN"/>
        </w:rPr>
        <w:t>灵井镇灵椹公路以东大慕庄村内规划道路以北局部地块</w:t>
      </w:r>
      <w:r>
        <w:rPr>
          <w:rFonts w:hint="eastAsia" w:ascii="Times New Roman" w:hAnsi="Times New Roman" w:cs="仿宋_GB2312"/>
          <w:b/>
          <w:bCs/>
          <w:lang w:val="en-US" w:eastAsia="zh-CN"/>
        </w:rPr>
        <w:t>控制性详细规划</w:t>
      </w:r>
    </w:p>
    <w:p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规划红线内总用地面积：38507平方米（57.7亩）;H-a地块：8349平方米（12.5亩）；用地性质：公共设施用地（污水处理厂）；建筑层数：低层、多层；建筑限高：＜24米；建筑密度：＜25%；容积率： ＜1.1；绿地率：＞20%；H-b地块：14472平方米（21.7亩）； H-c地块：12395平方米（18.6亩）； H-d地块：3291平方米（4.9亩）；用地性质：工业（化学纤维制造业）；建筑层数：低层、多层；建筑限高：＞8米；建筑密度：＞40%；容积率：＞1.0；绿地率：＜20%；机动车停车位：&gt;0.1车位/100平方米建筑面积。</w:t>
      </w:r>
      <w:r>
        <w:rPr>
          <w:rFonts w:hint="eastAsia" w:ascii="Times New Roman" w:hAnsi="Times New Roman" w:cs="仿宋_GB2312"/>
          <w:lang w:val="en-US" w:eastAsia="zh-CN"/>
        </w:rPr>
        <w:drawing>
          <wp:inline distT="0" distB="0" distL="114300" distR="114300">
            <wp:extent cx="5257800" cy="3286125"/>
            <wp:effectExtent l="0" t="0" r="0" b="9525"/>
            <wp:docPr id="1" name="图片 1" descr="污水厂-模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污水厂-模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22931C4A"/>
    <w:rsid w:val="2F1C5DF3"/>
    <w:rsid w:val="3AB47816"/>
    <w:rsid w:val="577F29D6"/>
    <w:rsid w:val="5A484A1C"/>
    <w:rsid w:val="64B139F8"/>
    <w:rsid w:val="6D88699C"/>
    <w:rsid w:val="6E43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ody Text First Indent"/>
    <w:basedOn w:val="2"/>
    <w:unhideWhenUsed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1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