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9288D">
      <w:pPr>
        <w:ind w:firstLine="2979" w:firstLineChars="500"/>
        <w:rPr>
          <w:rFonts w:hint="default" w:eastAsia="宋体"/>
          <w:b/>
          <w:bCs w:val="0"/>
          <w:lang w:val="en-US" w:eastAsia="zh-CN"/>
        </w:rPr>
      </w:pPr>
      <w:r>
        <w:rPr>
          <w:rFonts w:hint="eastAsia"/>
          <w:b/>
          <w:bCs w:val="0"/>
          <w:lang w:val="en-US" w:eastAsia="zh-CN"/>
        </w:rPr>
        <w:t>安全提示</w:t>
      </w:r>
    </w:p>
    <w:p w14:paraId="7342C5FF">
      <w:pPr>
        <w:ind w:firstLine="948" w:firstLineChars="200"/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建安区气象台2025年9月16日8时58分发布暴雨红色预警信号：目前军张已达90毫米，预计未来2小时建安区椹涧乡以及周边乡镇降水量将达100毫米以上。请注意防范强降雨引发的城市内涝等次生灾害。</w:t>
      </w:r>
    </w:p>
    <w:p w14:paraId="77B650AE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防御指南：</w:t>
      </w:r>
    </w:p>
    <w:p w14:paraId="23D4C62E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1.进入暴雨紧急防御状态，灾害指挥部相关部门做好防暴雨应急和抢险工作。</w:t>
      </w:r>
    </w:p>
    <w:p w14:paraId="1077D4EB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2.人员应当留在安全场所，危险地带和危房中的人员应当撤离。</w:t>
      </w:r>
    </w:p>
    <w:p w14:paraId="5D0DC18A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3..地下空间等易涝点必要时要迅速关闭。</w:t>
      </w:r>
    </w:p>
    <w:p w14:paraId="17EC393B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4.车辆应当到安全区域暂避，如遇严重水浸等危险情况应当立即弃车逃生。</w:t>
      </w:r>
    </w:p>
    <w:p w14:paraId="4A92CD67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5.小区应备足防汛物资，低洼地段室外供用电设施采取安全防范措施。</w:t>
      </w:r>
    </w:p>
    <w:p w14:paraId="4DFCC11D">
      <w:pPr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6.做好城市内涝和山洪、滑坡、泥石流等灾害</w:t>
      </w:r>
      <w:bookmarkStart w:id="0" w:name="_GoBack"/>
      <w:bookmarkEnd w:id="0"/>
      <w:r>
        <w:rPr>
          <w:rFonts w:hint="eastAsia"/>
          <w:b w:val="0"/>
          <w:bCs/>
          <w:sz w:val="36"/>
          <w:szCs w:val="36"/>
        </w:rPr>
        <w:t>的防御和抢险工作。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1B7A28"/>
    <w:rsid w:val="548A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b/>
      <w:spacing w:val="57"/>
      <w:kern w:val="2"/>
      <w:sz w:val="48"/>
      <w:szCs w:val="48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熊怕怕</cp:lastModifiedBy>
  <dcterms:modified xsi:type="dcterms:W3CDTF">2025-11-11T07:42:36Z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eyJoZGlkIjoiMTU4YjM5Y2Q4OWJjZDM3NWNhNjRhZWMyNGQ5MWM0YWIiLCJ1c2VySWQiOiI0Mjg0MDkyNDIifQ==</vt:lpwstr>
  </property>
  <property fmtid="{D5CDD505-2E9C-101B-9397-08002B2CF9AE}" pid="4" name="ICV">
    <vt:lpwstr>8129D2E8C95640408099EEA2E266B1A1_12</vt:lpwstr>
  </property>
</Properties>
</file>