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right="0"/>
        <w:jc w:val="center"/>
        <w:rPr>
          <w:rFonts w:ascii="Arial" w:hAnsi="Arial" w:cs="Arial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新时代中小学教师职业行为十项准则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一、坚定政治方向。坚持以习近平新时代中国特色社会主义思想为指导，拥护中国共产党的领导，贯彻党的教育方针;不得在教育教学活动中及其他场合有损害党中央权威、违背党的路线方针政策的言行。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二、自觉爱国守法。忠于祖国，忠于人民，恪守宪法原则，遵守法律法规，依法履行教师职责;不得损害国家利益、社会公共利益，或违背社会公序良俗。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三、传播优秀文化。带头践行社会主义核心价值观，弘扬真善美，传递正能量;不得通过课堂、论坛、讲座、信息网络及其他渠道发表、转发错误观点，或编造散布虚假信息、不良信息。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四、潜心教书育人。落实立德树人根本任务，遵循教育规律和学生成长规律，因材施教，教学相长;不得违反教学纪律，敷衍教学，或擅自从事影响教育教学本职工作的兼职兼薪行为。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五、关心爱护学生。严慈相济，诲人不倦，真心关爱学生，严格要求学生，做学生良师益友;不得歧视、侮辱学生，严禁虐待、伤害学生。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六、加强安全防范。增强安全意识，加强安全教育，保护学生安全，防范事故风险;不得在教育教学活动中遇突发事件、面临危险时，不顾学生安危，擅离职守，自行逃离。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七、坚持言行雅正。为人师表，以身作则，举止文明，作风正派，自重自爱;不得与学生发生任何不正当关系，严禁任何形式的猥亵、性骚扰行为。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八、秉持公平诚信。坚持原则，处事公道，光明磊落，为人正直;不得在招生、考试、推优、保送及绩效考核、岗位聘用、职称评聘、评优评奖等工作中徇私舞弊、弄虚作假。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九、坚守廉洁自律。严于律己，清廉从教;不得索要、收受学生及家长财物或参加由学生及家长付费的宴请、旅游、娱乐休闲等活动，不得向学生推销图书报刊、教辅材料、社会保险或利用家长资源谋取私利。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firstLine="56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十、规范从教行为。勤勉敬业，乐于奉献，自觉抵制不良风气;不得组织、参与有偿补课，或为校外培训机构和他人介绍生源、提供相关信息。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YjM2ODdjYTNiN2QzMmNlNjk0Y2VhM2JiYTViNjAifQ=="/>
  </w:docVars>
  <w:rsids>
    <w:rsidRoot w:val="15DC71B3"/>
    <w:rsid w:val="15DC71B3"/>
    <w:rsid w:val="59C8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2023-10-24T06:22:00Z</dcterms:created>
  <dc:creator>悟己</dc:creator>
  <cp:lastModifiedBy>悟己</cp:lastModifiedBy>
  <dcterms:modified xsi:type="dcterms:W3CDTF">2023-10-24T06:36:09Z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C2F91F1025E34C57A0C3ED1599361A5B_11</vt:lpwstr>
  </property>
</Properties>
</file>