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70B2A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2024年</w:t>
      </w:r>
    </w:p>
    <w:p w14:paraId="61AED4B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第二次会议项目控规的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25357F9">
      <w:pPr>
        <w:spacing w:line="560" w:lineRule="exact"/>
        <w:rPr>
          <w:rFonts w:ascii="Times New Roman" w:hAnsi="Times New Roman" w:eastAsia="仿宋" w:cs="Times New Roman"/>
        </w:rPr>
      </w:pPr>
    </w:p>
    <w:p w14:paraId="267D0CC3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8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9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9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8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1E8585BE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  <w:bookmarkStart w:id="0" w:name="_GoBack"/>
      <w:bookmarkEnd w:id="0"/>
    </w:p>
    <w:p w14:paraId="1FC41CA1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654899B3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>赵飞</w:t>
      </w:r>
    </w:p>
    <w:p w14:paraId="2C3CB8AE">
      <w:pPr>
        <w:ind w:firstLine="640" w:firstLineChars="200"/>
        <w:rPr>
          <w:rFonts w:hint="eastAsia" w:ascii="Times New Roman" w:hAnsi="黑体" w:eastAsia="黑体" w:cs="黑体"/>
        </w:rPr>
      </w:pPr>
    </w:p>
    <w:p w14:paraId="6D4CA3A6">
      <w:pPr>
        <w:keepNext w:val="0"/>
        <w:keepLines w:val="0"/>
        <w:suppressLineNumbers w:val="0"/>
        <w:spacing w:before="0" w:beforeAutospacing="0" w:after="0" w:afterAutospacing="0" w:line="400" w:lineRule="exact"/>
        <w:ind w:left="0" w:right="0" w:firstLine="643" w:firstLineChars="200"/>
        <w:jc w:val="left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G240国道与老颍河交叉口东北角局部地块控制性详细规划</w:t>
      </w:r>
    </w:p>
    <w:p w14:paraId="40DD2A77">
      <w:pPr>
        <w:keepNext w:val="0"/>
        <w:keepLines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仿宋_GB2312" w:hAnsi="仿宋" w:eastAsia="仿宋_GB2312" w:cs="仿宋"/>
          <w:bCs/>
          <w:spacing w:val="-5"/>
          <w:kern w:val="2"/>
          <w:sz w:val="32"/>
          <w:szCs w:val="32"/>
          <w:lang w:val="en-US" w:eastAsia="zh-CN" w:bidi="ar-SA"/>
        </w:rPr>
      </w:pPr>
    </w:p>
    <w:p w14:paraId="7B109365">
      <w:pPr>
        <w:ind w:firstLine="640" w:firstLineChars="200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</w:rPr>
        <w:t>该规划地块内用地面积：8955平方米(13.4亩);用地性质：社会福利用地;建筑层数：低层、多层;建筑限高：＜24米;建筑密度：＜25%;容积率：＜1.2;绿地率：≥35%;机动车停车位：≥0.4车位/100㎡建筑面积；非机动车停车位：≥0.5车位/100㎡建筑面积。</w:t>
      </w:r>
    </w:p>
    <w:p w14:paraId="74AD98D6">
      <w:pPr>
        <w:ind w:firstLine="640" w:firstLineChars="200"/>
        <w:rPr>
          <w:rFonts w:hint="eastAsia" w:ascii="Times New Roman" w:hAnsi="Times New Roman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drawing>
          <wp:inline distT="0" distB="0" distL="114300" distR="114300">
            <wp:extent cx="5238750" cy="5238750"/>
            <wp:effectExtent l="0" t="0" r="0" b="0"/>
            <wp:docPr id="1" name="图片 1" descr="443021d0a7f07ebcd7a2dce05f7f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43021d0a7f07ebcd7a2dce05f7f54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E1CF4">
      <w:pPr>
        <w:ind w:firstLine="640" w:firstLineChars="200"/>
        <w:rPr>
          <w:rFonts w:hint="eastAsia" w:ascii="Times New Roman" w:hAnsi="Times New Roman" w:cs="仿宋_GB2312"/>
          <w:lang w:val="en-US" w:eastAsia="zh-CN"/>
        </w:rPr>
      </w:pPr>
    </w:p>
    <w:p w14:paraId="3BD73F8C">
      <w:pPr>
        <w:keepNext w:val="0"/>
        <w:keepLines w:val="0"/>
        <w:suppressLineNumbers w:val="0"/>
        <w:spacing w:before="0" w:beforeAutospacing="0" w:after="0" w:afterAutospacing="0" w:line="400" w:lineRule="exact"/>
        <w:ind w:right="0"/>
        <w:jc w:val="left"/>
        <w:rPr>
          <w:rFonts w:hint="eastAsia" w:ascii="仿宋_GB2312" w:hAnsi="仿宋" w:eastAsia="仿宋_GB2312" w:cs="仿宋"/>
          <w:bCs/>
          <w:spacing w:val="-5"/>
          <w:kern w:val="2"/>
          <w:sz w:val="32"/>
          <w:szCs w:val="32"/>
          <w:lang w:val="en-US" w:eastAsia="zh-CN" w:bidi="ar-SA"/>
        </w:rPr>
      </w:pPr>
    </w:p>
    <w:p w14:paraId="49EBFE78">
      <w:pPr>
        <w:keepNext w:val="0"/>
        <w:keepLines w:val="0"/>
        <w:suppressLineNumbers w:val="0"/>
        <w:spacing w:before="0" w:beforeAutospacing="0" w:after="0" w:afterAutospacing="0" w:line="400" w:lineRule="exact"/>
        <w:ind w:right="0"/>
        <w:jc w:val="left"/>
        <w:rPr>
          <w:rFonts w:hint="eastAsia" w:ascii="仿宋_GB2312" w:hAnsi="仿宋" w:eastAsia="仿宋_GB2312" w:cs="仿宋"/>
          <w:bCs/>
          <w:spacing w:val="-5"/>
          <w:kern w:val="2"/>
          <w:sz w:val="32"/>
          <w:szCs w:val="32"/>
          <w:lang w:val="en-US" w:eastAsia="zh-CN" w:bidi="ar-SA"/>
        </w:rPr>
      </w:pPr>
    </w:p>
    <w:p w14:paraId="3A2C04BE">
      <w:pPr>
        <w:keepNext w:val="0"/>
        <w:keepLines w:val="0"/>
        <w:suppressLineNumbers w:val="0"/>
        <w:spacing w:before="0" w:beforeAutospacing="0" w:after="0" w:afterAutospacing="0" w:line="400" w:lineRule="exact"/>
        <w:ind w:right="0"/>
        <w:jc w:val="left"/>
        <w:rPr>
          <w:rFonts w:hint="eastAsia" w:ascii="仿宋_GB2312" w:hAnsi="仿宋" w:eastAsia="仿宋_GB2312" w:cs="仿宋"/>
          <w:bCs/>
          <w:spacing w:val="-5"/>
          <w:kern w:val="2"/>
          <w:sz w:val="32"/>
          <w:szCs w:val="32"/>
          <w:lang w:val="en-US" w:eastAsia="zh-CN" w:bidi="ar-SA"/>
        </w:rPr>
      </w:pPr>
    </w:p>
    <w:p w14:paraId="284D5750">
      <w:pPr>
        <w:keepNext w:val="0"/>
        <w:keepLines w:val="0"/>
        <w:suppressLineNumbers w:val="0"/>
        <w:spacing w:before="0" w:beforeAutospacing="0" w:after="0" w:afterAutospacing="0" w:line="400" w:lineRule="exact"/>
        <w:ind w:right="0"/>
        <w:jc w:val="left"/>
        <w:rPr>
          <w:rFonts w:hint="eastAsia" w:ascii="仿宋_GB2312" w:hAnsi="仿宋" w:eastAsia="仿宋_GB2312" w:cs="仿宋"/>
          <w:bCs/>
          <w:spacing w:val="-5"/>
          <w:kern w:val="2"/>
          <w:sz w:val="32"/>
          <w:szCs w:val="32"/>
          <w:lang w:val="en-US" w:eastAsia="zh-CN" w:bidi="ar-SA"/>
        </w:rPr>
      </w:pPr>
    </w:p>
    <w:p w14:paraId="67C4EC05">
      <w:pPr>
        <w:keepNext w:val="0"/>
        <w:keepLines w:val="0"/>
        <w:suppressLineNumbers w:val="0"/>
        <w:spacing w:before="0" w:beforeAutospacing="0" w:after="0" w:afterAutospacing="0" w:line="400" w:lineRule="exact"/>
        <w:ind w:right="0"/>
        <w:jc w:val="left"/>
        <w:rPr>
          <w:rFonts w:hint="eastAsia" w:ascii="仿宋_GB2312" w:hAnsi="仿宋" w:eastAsia="仿宋_GB2312" w:cs="仿宋"/>
          <w:bCs/>
          <w:spacing w:val="-5"/>
          <w:kern w:val="2"/>
          <w:sz w:val="32"/>
          <w:szCs w:val="32"/>
          <w:lang w:val="en-US" w:eastAsia="zh-CN" w:bidi="ar-SA"/>
        </w:rPr>
      </w:pPr>
    </w:p>
    <w:p w14:paraId="103B5806">
      <w:pPr>
        <w:keepNext w:val="0"/>
        <w:keepLines w:val="0"/>
        <w:suppressLineNumbers w:val="0"/>
        <w:spacing w:before="0" w:beforeAutospacing="0" w:after="0" w:afterAutospacing="0" w:line="400" w:lineRule="exact"/>
        <w:ind w:right="0"/>
        <w:jc w:val="left"/>
        <w:rPr>
          <w:rFonts w:hint="eastAsia" w:ascii="仿宋_GB2312" w:hAnsi="仿宋" w:eastAsia="仿宋_GB2312" w:cs="仿宋"/>
          <w:bCs/>
          <w:spacing w:val="-5"/>
          <w:kern w:val="2"/>
          <w:sz w:val="32"/>
          <w:szCs w:val="32"/>
          <w:lang w:val="en-US" w:eastAsia="zh-CN" w:bidi="ar-SA"/>
        </w:rPr>
      </w:pPr>
    </w:p>
    <w:p w14:paraId="42A86266">
      <w:pPr>
        <w:keepNext w:val="0"/>
        <w:keepLines w:val="0"/>
        <w:suppressLineNumbers w:val="0"/>
        <w:spacing w:before="0" w:beforeAutospacing="0" w:after="0" w:afterAutospacing="0" w:line="400" w:lineRule="exact"/>
        <w:ind w:right="0"/>
        <w:jc w:val="left"/>
        <w:rPr>
          <w:rFonts w:hint="eastAsia" w:ascii="仿宋_GB2312" w:hAnsi="仿宋" w:eastAsia="仿宋_GB2312" w:cs="仿宋"/>
          <w:bCs/>
          <w:spacing w:val="-5"/>
          <w:kern w:val="2"/>
          <w:sz w:val="32"/>
          <w:szCs w:val="32"/>
          <w:lang w:val="en-US" w:eastAsia="zh-CN" w:bidi="ar-SA"/>
        </w:rPr>
      </w:pPr>
    </w:p>
    <w:p w14:paraId="2DC20E0D">
      <w:pPr>
        <w:keepNext w:val="0"/>
        <w:keepLines w:val="0"/>
        <w:suppressLineNumbers w:val="0"/>
        <w:spacing w:before="0" w:beforeAutospacing="0" w:after="0" w:afterAutospacing="0" w:line="400" w:lineRule="exact"/>
        <w:ind w:right="0"/>
        <w:jc w:val="left"/>
        <w:rPr>
          <w:rFonts w:hint="eastAsia" w:ascii="仿宋_GB2312" w:hAnsi="仿宋" w:eastAsia="仿宋_GB2312" w:cs="仿宋"/>
          <w:bCs/>
          <w:spacing w:val="-5"/>
          <w:kern w:val="2"/>
          <w:sz w:val="32"/>
          <w:szCs w:val="32"/>
          <w:lang w:val="en-US" w:eastAsia="zh-CN" w:bidi="ar-SA"/>
        </w:rPr>
      </w:pPr>
    </w:p>
    <w:p w14:paraId="24ECB194">
      <w:pPr>
        <w:keepNext w:val="0"/>
        <w:keepLines w:val="0"/>
        <w:suppressLineNumbers w:val="0"/>
        <w:spacing w:before="0" w:beforeAutospacing="0" w:after="0" w:afterAutospacing="0" w:line="400" w:lineRule="exact"/>
        <w:ind w:right="0"/>
        <w:jc w:val="left"/>
        <w:rPr>
          <w:rFonts w:hint="eastAsia" w:ascii="仿宋_GB2312" w:hAnsi="仿宋" w:eastAsia="仿宋_GB2312" w:cs="仿宋"/>
          <w:bCs/>
          <w:spacing w:val="-5"/>
          <w:kern w:val="2"/>
          <w:sz w:val="32"/>
          <w:szCs w:val="32"/>
          <w:lang w:val="en-US" w:eastAsia="zh-CN" w:bidi="ar-SA"/>
        </w:rPr>
      </w:pPr>
    </w:p>
    <w:p w14:paraId="3468C218">
      <w:pPr>
        <w:keepNext w:val="0"/>
        <w:keepLines w:val="0"/>
        <w:suppressLineNumbers w:val="0"/>
        <w:spacing w:before="0" w:beforeAutospacing="0" w:after="0" w:afterAutospacing="0" w:line="400" w:lineRule="exact"/>
        <w:ind w:right="0"/>
        <w:jc w:val="left"/>
        <w:rPr>
          <w:rFonts w:hint="eastAsia" w:ascii="仿宋_GB2312" w:hAnsi="仿宋" w:eastAsia="仿宋_GB2312" w:cs="仿宋"/>
          <w:bCs/>
          <w:spacing w:val="-5"/>
          <w:kern w:val="2"/>
          <w:sz w:val="32"/>
          <w:szCs w:val="32"/>
          <w:lang w:val="en-US" w:eastAsia="zh-CN" w:bidi="ar-SA"/>
        </w:rPr>
      </w:pPr>
    </w:p>
    <w:p w14:paraId="6C165D4D">
      <w:pPr>
        <w:keepNext w:val="0"/>
        <w:keepLines w:val="0"/>
        <w:suppressLineNumbers w:val="0"/>
        <w:spacing w:before="0" w:beforeAutospacing="0" w:after="0" w:afterAutospacing="0" w:line="400" w:lineRule="exact"/>
        <w:ind w:right="0"/>
        <w:jc w:val="left"/>
        <w:rPr>
          <w:rFonts w:hint="eastAsia" w:ascii="仿宋_GB2312" w:hAnsi="仿宋" w:eastAsia="仿宋_GB2312" w:cs="仿宋"/>
          <w:bCs/>
          <w:spacing w:val="-5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04FC65A6"/>
    <w:rsid w:val="12BD7542"/>
    <w:rsid w:val="1AB97CE2"/>
    <w:rsid w:val="1CE617B0"/>
    <w:rsid w:val="2F1C5DF3"/>
    <w:rsid w:val="357D0E2D"/>
    <w:rsid w:val="35AC3CE0"/>
    <w:rsid w:val="35E94AFA"/>
    <w:rsid w:val="3AB47816"/>
    <w:rsid w:val="49A64904"/>
    <w:rsid w:val="4D221AE1"/>
    <w:rsid w:val="541616C7"/>
    <w:rsid w:val="546B5460"/>
    <w:rsid w:val="577F29D6"/>
    <w:rsid w:val="5A484A1C"/>
    <w:rsid w:val="64B139F8"/>
    <w:rsid w:val="651B17E0"/>
    <w:rsid w:val="6D88699C"/>
    <w:rsid w:val="721B3982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282</Words>
  <Characters>335</Characters>
  <Lines>0</Lines>
  <Paragraphs>0</Paragraphs>
  <TotalTime>2</TotalTime>
  <ScaleCrop>false</ScaleCrop>
  <LinksUpToDate>false</LinksUpToDate>
  <CharactersWithSpaces>336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2024-08-09T07:30:52Z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C6ED71F7E86244008D5D0BB6F09FE78E</vt:lpwstr>
  </property>
</Properties>
</file>