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9CBDE0">
      <w:pPr>
        <w:spacing w:line="580" w:lineRule="exact"/>
        <w:ind w:firstLine="3600" w:firstLineChars="900"/>
        <w:jc w:val="both"/>
        <w:rPr>
          <w:rFonts w:ascii="楷体_GB2312" w:hAnsi="Times New Roman" w:eastAsia="楷体_GB2312" w:cs="Times New Roman"/>
          <w:sz w:val="40"/>
          <w:szCs w:val="40"/>
        </w:rPr>
      </w:pPr>
      <w:r>
        <w:rPr>
          <w:rFonts w:hint="eastAsia" w:ascii="楷体_GB2312" w:hAnsi="Times New Roman" w:eastAsia="楷体_GB2312" w:cs="Times New Roman"/>
          <w:sz w:val="40"/>
          <w:szCs w:val="40"/>
        </w:rPr>
        <w:t>补助</w:t>
      </w:r>
      <w:r>
        <w:rPr>
          <w:rFonts w:hint="eastAsia" w:ascii="楷体_GB2312" w:hAnsi="Times New Roman" w:eastAsia="楷体_GB2312" w:cs="Times New Roman"/>
          <w:sz w:val="40"/>
          <w:szCs w:val="40"/>
          <w:lang w:eastAsia="zh-CN"/>
        </w:rPr>
        <w:t>资金</w:t>
      </w:r>
      <w:r>
        <w:rPr>
          <w:rFonts w:hint="eastAsia" w:ascii="楷体_GB2312" w:hAnsi="Times New Roman" w:eastAsia="楷体_GB2312" w:cs="Times New Roman"/>
          <w:sz w:val="40"/>
          <w:szCs w:val="40"/>
        </w:rPr>
        <w:t>标准</w:t>
      </w:r>
    </w:p>
    <w:p w14:paraId="10C9B37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农村低收入群体等重点对象住房安全保障补助资金以农户自筹资金为主、政府予以适当补助等方式实施。农村危房改造1. C 级维修加固原则上每户不高于18000元；2、 D 级拆除重建或选址新建房屋按照每平米630元改造房屋面积标准保障，经区危房改造领导小组成员单位研究决定1人户补助不超过24平方米；2人户补助不超过36平米；3人户补助不超过48平米；3人以上户补助不高于5万元。</w:t>
      </w:r>
    </w:p>
    <w:p w14:paraId="2AF5092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农房抗震改造采用新建原则上每户不高于8000元，采用加固的原则上每户不高于30000元。</w:t>
      </w:r>
    </w:p>
    <w:p w14:paraId="24CE2B8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在保障当年农村危房改造和农房抗震改造计划任务基础上，可同步实施农房节能改造，不得单独实施农房节能改造或品质提升。同步实施农房节能改造的，上级补助资金可用于门窗等基础节能改造，户均补助标准原则上不高于5000元。不得擅自提高</w:t>
      </w:r>
      <w:bookmarkStart w:id="0" w:name="_GoBack"/>
      <w:bookmarkEnd w:id="0"/>
    </w:p>
    <w:p w14:paraId="4738AF7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补助标准，上级补助资金有结余的，可以增加改造任务数量，或按规定结转下年使用。</w:t>
      </w:r>
    </w:p>
    <w:p w14:paraId="6767BFE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U3ZmE2ZWRlYmU3NmE5NmExOWNiYjE0Njg2OTFjNDcifQ=="/>
  </w:docVars>
  <w:rsids>
    <w:rsidRoot w:val="6627076A"/>
    <w:rsid w:val="35D51B65"/>
    <w:rsid w:val="662707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仿宋_GB2312"/>
      <w:kern w:val="2"/>
      <w:sz w:val="32"/>
      <w:szCs w:val="3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style>
  <w:style w:type="paragraph" w:styleId="3">
    <w:name w:val="Body Text Indent"/>
    <w:basedOn w:val="1"/>
    <w:next w:val="1"/>
    <w:qFormat/>
    <w:uiPriority w:val="99"/>
    <w:pPr>
      <w:spacing w:after="120"/>
      <w:ind w:left="420" w:leftChars="200"/>
    </w:pPr>
    <w:rPr>
      <w:rFonts w:cs="宋体"/>
      <w:kern w:val="0"/>
      <w:sz w:val="24"/>
    </w:rPr>
  </w:style>
  <w:style w:type="paragraph" w:styleId="4">
    <w:name w:val="Body Text First Indent"/>
    <w:basedOn w:val="2"/>
    <w:next w:val="2"/>
    <w:qFormat/>
    <w:uiPriority w:val="99"/>
    <w:pPr>
      <w:ind w:firstLine="420" w:firstLineChars="100"/>
    </w:pPr>
  </w:style>
  <w:style w:type="paragraph" w:styleId="5">
    <w:name w:val="Body Text First Indent 2"/>
    <w:basedOn w:val="3"/>
    <w:next w:val="4"/>
    <w:qFormat/>
    <w:uiPriority w:val="99"/>
    <w:pPr>
      <w:ind w:left="0" w:leftChars="0" w:firstLine="40"/>
    </w:pPr>
    <w:rPr>
      <w:rFonts w:ascii="仿宋_GB2312" w:hAnsi="仿宋_GB2312" w:eastAsia="仿宋" w:cs="仿宋_GB2312"/>
      <w:sz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194</Words>
  <Characters>208</Characters>
  <Lines>0</Lines>
  <Paragraphs>0</Paragraphs>
  <TotalTime>7</TotalTime>
  <ScaleCrop>false</ScaleCrop>
  <LinksUpToDate>false</LinksUpToDate>
  <CharactersWithSpaces>211</CharactersWithSpaces>
  <Application>WPS Office_12.1.0.17440_F1E327BC-269C-435d-A152-05C5408002CA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2022-09-23T13:29:00Z</dcterms:created>
  <dc:creator>头像是我家宝贝</dc:creator>
  <cp:lastModifiedBy>头像是我家宝贝</cp:lastModifiedBy>
  <dcterms:modified xsi:type="dcterms:W3CDTF">2024-07-04T08:54:21Z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2052-12.1.0.17440</vt:lpwstr>
  </property>
  <property fmtid="{D5CDD505-2E9C-101B-9397-08002B2CF9AE}" pid="3" name="ICV">
    <vt:lpwstr>4A4A6323A9A049A9A9465CE12A76679A</vt:lpwstr>
  </property>
</Properties>
</file>