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454545"/>
          <w:spacing w:val="0"/>
          <w:sz w:val="44"/>
          <w:szCs w:val="44"/>
          <w:bdr w:val="none" w:color="auto" w:sz="0" w:space="0"/>
          <w:shd w:val="clear" w:fill="FFFFFF"/>
        </w:rPr>
      </w:pPr>
      <w:r>
        <w:rPr>
          <w:rFonts w:hint="eastAsia" w:ascii="方正小标宋_GBK" w:hAnsi="方正小标宋_GBK" w:eastAsia="方正小标宋_GBK" w:cs="方正小标宋_GBK"/>
          <w:b w:val="0"/>
          <w:bCs w:val="0"/>
          <w:i w:val="0"/>
          <w:iCs w:val="0"/>
          <w:caps w:val="0"/>
          <w:color w:val="454545"/>
          <w:spacing w:val="0"/>
          <w:sz w:val="44"/>
          <w:szCs w:val="44"/>
          <w:bdr w:val="none" w:color="auto" w:sz="0" w:space="0"/>
          <w:shd w:val="clear" w:fill="FFFFFF"/>
        </w:rPr>
        <w:t>《“十四五”应急救援力量建设规划》解读</w:t>
      </w:r>
    </w:p>
    <w:p>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近日，应急管理部发布《“十四五”应急救援力量建设规划》（以下简称《规划》）。为便于理解掌握《规划》内容，扎实做好贯彻实施工作，现就有关内容解读如下：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b w:val="0"/>
          <w:bCs w:val="0"/>
          <w:sz w:val="32"/>
          <w:szCs w:val="32"/>
        </w:rPr>
      </w:pPr>
      <w:r>
        <w:rPr>
          <w:rFonts w:hint="eastAsia" w:ascii="黑体" w:hAnsi="黑体" w:eastAsia="黑体" w:cs="黑体"/>
          <w:b w:val="0"/>
          <w:bCs w:val="0"/>
          <w:i w:val="0"/>
          <w:iCs w:val="0"/>
          <w:caps w:val="0"/>
          <w:color w:val="333333"/>
          <w:spacing w:val="0"/>
          <w:sz w:val="32"/>
          <w:szCs w:val="32"/>
          <w:bdr w:val="none" w:color="auto" w:sz="0" w:space="0"/>
          <w:shd w:val="clear" w:fill="FFFFFF"/>
        </w:rPr>
        <w:t>一、编制背景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党的十八大以来，在以习近平同志为核心的党中央坚强领导下，我国应急管理事业改革发展取得历史性成就，统一指挥、专常兼备、反应灵敏、上下联动的应急管理体制初步形成，应急救援能力现代化迈出坚实步伐，专业应急救援力量、社会应急力量、基层应急救援力量建设不断加强，对国家综合性消防救援队伍的支撑协同作用进一步突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四五”时期，我国发展仍然处于重要战略机遇期。以习近平同志为核心的党中央坚持以人民为中心的发展思想，统筹发展和安全两件大事，对防范化解重大风险挑战、推进应急管理体制改革、提高应急救援能力等作出全面部署，为加强应急救援力量建设提供了根本遵循；各部门、各地方党委政府认真贯彻党中央、国务院决策部署，全面加强应急救援力量建设，积极推进应急管理体系和能力现代化；全社会广泛参与、支持，形成了应急救援力量建设发展的良好社会环境；新一轮科技革命和产业变革创新发展，新技术、新装备不断涌现，应急救援力量建设形成坚实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同时也要看到，我国自然灾害多发频发，安全生产仍处于爬坡过坎期，积累和新增的安全隐患大量存在，极端天气进入多发期，防灾减灾基础薄弱，应急救援力量建设处于打基础、攻难关、上水平的关键阶段，发展不平衡不充分问题仍然突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为深入贯彻落实习近平总书记关于应急管理工作重要指示批示精神，提升重大安全风险防范和应急处置能力，紧扣《“十四五”国家应急体系规划》确定的原则、目标、要求，围绕应急救援力量建设相关内容制定了《规划》，进一步明确了“十四五”期间应急救援力量的建设思路、发展目标、主要任务、重点工程和保障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二、编制过程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规划》在起草过程中，始终把握站位高、立意新、研究深、举措实的要求：一是强化专业力量支撑，组织中国安全生产科学研究院、中国消防救援学院、中国地震应急搜救中心、中国安能集团等机构专家组成编制专班，确保规划编制工作的专业性。二是坚持开门编规划，通过书面函询、现场走访、视频对接相结合的方式，有代表性地调研了专业应急救援队伍、社会应急力量和各省应急救援力量建设情况，组织部内相关司局和单位深入研究论证各灾种应急救援力量建设内容，使得提出的目标、任务、措施等最大限度地符合实际、解决问题，最终实现提升能力的目标。三是注重统筹衔接，研究和编制工作聚焦完善应急救援力量体系、有效提升应急救援能力，围绕总体规划和应急救援重大需求展开，与安全生产、防汛抗旱、消防救援、装备建设等相关专项规划的衔接，尽力避免重复和遗漏，既注意融入总体规划和相关专项规划形成整体，又注意提出专项建设任务目标以保持相对独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三、总体考虑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坚持以习近平新时代中国特色社会主义思想为指导，深入贯彻党的十九大和十九届历次全会精神，坚持人民至上、生命至上，坚定不移贯彻新发展理念，更好统筹发展和安全，以有效应对重特大灾害事故为主线，以提高应急救援能力为牵引，整合利用各类优质资源，建强关键应急救援力量，补齐短板弱项，全面推进应急救援力量现代化建设，形成对国家综合性消防救援队伍的有力支撑、有效协同，为人民群众生命财产安全和社会稳定提供坚实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是坚持党的领导。坚持党对应急救援力量建设的领导，充分发挥集中力量办大事的政治优势，汇聚各方资源，形成共建共治共享合力；突出党建引领，充分发挥专业应急救援力量、社会应急力量、基层应急救援力量中的基层党组织战斗堡垒作用和党员干部模范带头作用，提升凝聚力和战斗力，为应急救援力量建设发展提供根本保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是统筹谋划布局。充分考虑灾害事故风险分布特点、经济社会发展趋势和应急救援力量建设现状因素，调整优化专业应急救援力量规模、结构、布局，因地制宜加强社会应急力量和基层应急救援力量建设，补齐短板弱项，构建灾害事故应急救援需求与综合应急救援能力动态平衡的应急救援力量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是突出专业特色。重点围绕抗洪抢险、森林（草原）灭火、地震和地质灾害救援、生产安全事故救援、航空应急救援等各自专业方向，创新理念、战术、战法，强化实战实训和装备配备，持续提升专业抢险救援能力，锻造应急抢险救援专业力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四是强化运行保障。加大政策标准供给力度，健全应急救援力量建设发展、培训考核、指挥调派、任务保障、救援费用、奖励激励等制度机制和标准规范，推动应急救援力量科学建设、高效救援、规范运行。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i w:val="0"/>
          <w:iCs w:val="0"/>
          <w:caps w:val="0"/>
          <w:color w:val="333333"/>
          <w:spacing w:val="0"/>
          <w:sz w:val="32"/>
          <w:szCs w:val="32"/>
          <w:bdr w:val="none" w:color="auto" w:sz="0" w:space="0"/>
          <w:shd w:val="clear" w:fill="FFFFFF"/>
        </w:rPr>
      </w:pPr>
      <w:r>
        <w:rPr>
          <w:rFonts w:hint="eastAsia" w:ascii="黑体" w:hAnsi="黑体" w:eastAsia="黑体" w:cs="黑体"/>
          <w:i w:val="0"/>
          <w:iCs w:val="0"/>
          <w:caps w:val="0"/>
          <w:color w:val="333333"/>
          <w:spacing w:val="0"/>
          <w:sz w:val="32"/>
          <w:szCs w:val="32"/>
          <w:bdr w:val="none" w:color="auto" w:sz="0" w:space="0"/>
          <w:shd w:val="clear" w:fill="FFFFFF"/>
        </w:rPr>
        <w:t>四、主要内容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《规划》遵循专项规划通用体例，共包括五个章节，三个板块。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是形势分析与总体目标。包括第一、二章，总结了当前应急救援力量建设工作取得的成效，分析了应急救援能力不足、力量布局不均衡、人才科创能力不足、保障机制有待完善等4方面短板。同时，提出了“十四五”应急救援力量建设工作的指导思想、基本原则和主要目标，从力量构成、力量布局、救援能力、保障水平等方面设立4项发展目标9个核心指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是主要任务和重点建设工程。包括第三、四章，按照目标指引任务、任务引导工程的原则，提出了专业应急救援力量建设、社会应急力量有序发展、基层应急救援力量建设、重大项目应急救援力量、培育应急救援科技支撑能力等5方面重点任务，部署了应急救援中心建设、自然灾害和安全生产应急救援队伍建设、航空体系建设、社会应急力量和基层应急救援力量建设、重大国家战略安全保障、科技创新工程等18项重点工程，这是提升3类应急救援力量能力的主要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三是保障措施。包括第五章，主要从组织领导、资源统筹、政策支持、考核评估4个方面，建立健全规划实施保障机制。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五、主要特点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规划》立足协同和辅助的目标定位，理清了专业应急救援力量、社会应急力量、基层应急救援力量等3类救援力量与消防救援队伍主力军的关系，提出了补短板、强弱项的建设方向，明确了加强资源统筹、形成战斗合力的实施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是把握建设定位。专业应急救援力量作为国家综合性消防救援队伍的协同力量，专攻某一具体灾种或某一具体行业领域灾害事故救援处置，突出专业性；社会应急力量作为国家综合性消防救援队伍和专业应急救援力量的辅助力量，突出服务性；基层应急救援力量主要发挥距离近、快速反应的优势，承担本地灾害事故的早期情况报告和前期处置，突出自救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是优化建设目标。整合利用各类优质资源，完善救援力量体系和布局，补齐短板弱项，实现专业应急救援力量各有所长、社会应急力量有效辅助、基层应急救援力量有效覆盖，形成对国家综合性消防救援队伍的有力支撑和有效协同，为人民群众生命财产安全和社会稳定提供坚实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三是突出建设重点。统筹考虑灾害事故应急救援新需求，以提升灾害严重地区能力弱项、补齐重点领域救援能力短板为重点，提出加强航空</w:t>
      </w:r>
      <w:bookmarkStart w:id="0" w:name="_GoBack"/>
      <w:bookmarkEnd w:id="0"/>
      <w:r>
        <w:rPr>
          <w:rFonts w:hint="eastAsia" w:ascii="仿宋_GB2312" w:hAnsi="仿宋_GB2312" w:eastAsia="仿宋_GB2312" w:cs="仿宋_GB2312"/>
          <w:i w:val="0"/>
          <w:iCs w:val="0"/>
          <w:caps w:val="0"/>
          <w:color w:val="333333"/>
          <w:spacing w:val="0"/>
          <w:sz w:val="32"/>
          <w:szCs w:val="32"/>
          <w:bdr w:val="none" w:color="auto" w:sz="0" w:space="0"/>
          <w:shd w:val="clear" w:fill="FFFFFF"/>
        </w:rPr>
        <w:t>应急救援力量、工程抢险救援力量、安全生产救援力量建设，提升东北、西南地区的森林（草原）火灾早期快速扑救能力，补齐长江经济带沿线水上应急救援力量建设短板等内容。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四是注重资源统筹。按照把握实需和供给、不重复建设原则，立足符合财政保障实际，加强资源统筹，形成政府、市场和社会等多元资金投入机制。</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00000000"/>
    <w:rsid w:val="0C0C2031"/>
    <w:rsid w:val="22372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2895</Words>
  <Characters>2896</Characters>
  <Lines>0</Lines>
  <Paragraphs>0</Paragraphs>
  <TotalTime>1</TotalTime>
  <ScaleCrop>false</ScaleCrop>
  <LinksUpToDate>false</LinksUpToDate>
  <CharactersWithSpaces>2896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2022-09-05T01:52:08Z</dcterms:created>
  <dc:creator>96167</dc:creator>
  <cp:lastModifiedBy>王豪</cp:lastModifiedBy>
  <dcterms:modified xsi:type="dcterms:W3CDTF">2022-09-05T01:54:04Z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E6C701F5BC434DEBB9829090723DD60C</vt:lpwstr>
  </property>
</Properties>
</file>