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河南永迈环保科技有限公司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91411023788057562W</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焊工郭</w:t>
            </w:r>
            <w:r>
              <w:rPr>
                <w:rFonts w:hint="eastAsia" w:ascii="宋体" w:hAnsi="宋体" w:eastAsia="宋体" w:cs="宋体"/>
                <w:sz w:val="24"/>
                <w:szCs w:val="24"/>
                <w:lang w:val="en-US" w:eastAsia="zh-CN"/>
              </w:rPr>
              <w:t>XX</w:t>
            </w:r>
            <w:r>
              <w:rPr>
                <w:rFonts w:hint="eastAsia" w:ascii="宋体" w:hAnsi="宋体" w:eastAsia="宋体" w:cs="宋体"/>
                <w:sz w:val="24"/>
                <w:szCs w:val="24"/>
              </w:rPr>
              <w:t>未按照规定经专门的安全作业培训，取得相应资格，擅自上岗作业。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（建安）应急罚〔2023〕106号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2</w:t>
            </w:r>
            <w:bookmarkStart w:id="0" w:name="_GoBack"/>
            <w:bookmarkEnd w:id="0"/>
            <w:r>
              <w:rPr>
                <w:rFonts w:hint="eastAsia" w:ascii="宋体" w:hAnsi="宋体" w:eastAsia="宋体" w:cs="宋体"/>
                <w:sz w:val="24"/>
                <w:szCs w:val="24"/>
                <w:lang w:val="en-US" w:eastAsia="zh-CN"/>
              </w:rPr>
              <w:t>3</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罚款人民币壹万元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2023年8月11日建安区应急管理局执法人员对河南永迈环保科技有限公司进行检查时，发现该公司焊工郭亚男未按照规定经专门的安全作业培训，取得相应资格，擅自上岗作业。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《中华人民共和国安全生产法》第九十七条第七项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106</w:t>
      </w:r>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054B1CC3"/>
    <w:rsid w:val="1B767420"/>
    <w:rsid w:val="262F16DC"/>
    <w:rsid w:val="2A2C0A1E"/>
    <w:rsid w:val="37661A13"/>
    <w:rsid w:val="475C073D"/>
    <w:rsid w:val="486E0668"/>
    <w:rsid w:val="49071CFE"/>
    <w:rsid w:val="49A755E4"/>
    <w:rsid w:val="539A5E09"/>
    <w:rsid w:val="5521133D"/>
    <w:rsid w:val="5FAE3F92"/>
    <w:rsid w:val="75642164"/>
    <w:rsid w:val="783D1166"/>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2023-10-31T06:52:42Z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