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C5DE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建安区许由街道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办事处</w:t>
      </w:r>
    </w:p>
    <w:p w14:paraId="4A27EC4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关于2025年法治政府建设情况的报告</w:t>
      </w:r>
    </w:p>
    <w:p w14:paraId="7AE0B4C0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B3E286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根据工作要求，现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法治政府建设情况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报告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 w14:paraId="4F54F914">
      <w:pPr>
        <w:spacing w:line="56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工作开展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6BFE894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（一）深化理论武装，提高法治能力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以习近平新时代中国特色社会主义思想为指导，深入学习总书记关于全面依法治国的重要论述和重要部署，并将学习宣传贯彻习近平法治思想作为重大政治任务，纳入街道党工委理论中心组理论学习计划。积极组织机关党员干部参加《宪法》、《民法典》等法律法规教育培训，要求行政执法人员定期参加法律考试，进一步增强了机关干部依法行政、依法办事的意识，提升了运用法治思维解决问题的能力。2025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许由街道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共开展法治专题学习4次，集体学习2次。</w:t>
      </w:r>
    </w:p>
    <w:p w14:paraId="07A1D256">
      <w:pPr>
        <w:numPr>
          <w:ilvl w:val="0"/>
          <w:numId w:val="1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健全制度机制，强化组织领导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切实履行法治建设职责，把法治建设、依法行政工作纳入年度计划，将法治工作与各项工作同研究、同部署。在街道党工委集体研究过程中，严格执行重大行政决策法定程序，法律顾问提出意见建议，起草修正相关法律文件，充分发挥法律顾问“智库”作用，从而保证重大决策合法合规。同时，多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司法所和各社区法治工作汇报。</w:t>
      </w:r>
    </w:p>
    <w:p w14:paraId="2E726312">
      <w:pPr>
        <w:numPr>
          <w:ilvl w:val="0"/>
          <w:numId w:val="1"/>
        </w:numPr>
        <w:spacing w:line="560" w:lineRule="exact"/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深化普法宣传，营造法治氛围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按照“谁执法谁普法”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责任制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法治宣传，要求司法所在总结以往普法宣传的基础上，不断加强普法宣传工作力度。今年，结合矛盾调解工作，对《人民调解法》、《民法通则》、《民事诉讼法》等基本法律法规进行宣传，共举办大型专题宣传活动6次，覆盖群众2万余人；积极邀请知名律师进社区，进学校、进企业召开法律知识讲座，在社区开展普法宣传活动20余次；为切实提高群众法治建设的参与度，全年共计发放宣传彩页8000余份，民法典书籍800本。</w:t>
      </w:r>
    </w:p>
    <w:p w14:paraId="5C534087">
      <w:pPr>
        <w:numPr>
          <w:ilvl w:val="0"/>
          <w:numId w:val="1"/>
        </w:numPr>
        <w:spacing w:line="560" w:lineRule="exact"/>
        <w:ind w:left="0" w:leftChars="0"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多措并举，加强法律服务</w:t>
      </w:r>
    </w:p>
    <w:p w14:paraId="01FBF70B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是发挥居民依法自治作用。通过“线上+线下”的方式，向各个社区推送法律知识、以及法律条文的解读视频，社区积极开展依法治社区、以德治社区、居民依法自治工作。社区根据情况制定村规民约，发挥居民在社区自治中的主体作用，并引导居民依法依规参与社区事务处理，实现自我管理、自我约束。二是将普法工作与社会治安综合治理工作、解决实际问题相结合。建立了矛盾纠纷化解协调议事机制，综合协调平安办、司法所、派出所、枪杆刘法庭等部门，定期研判疑难信访案件、民事纠纷，筛选警综平台上的重点矛盾纠纷，积极主动介入纠纷，面对面化解矛盾。今年，共化解矛盾纠纷142件次，其中，重点矛盾纠纷19件次，引入司法援助2件。</w:t>
      </w:r>
    </w:p>
    <w:p w14:paraId="7A5703A5">
      <w:pPr>
        <w:spacing w:line="560" w:lineRule="exact"/>
        <w:ind w:firstLine="640" w:firstLineChars="200"/>
        <w:jc w:val="left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二、存在问题</w:t>
      </w:r>
    </w:p>
    <w:p w14:paraId="294997BD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（一）工作作风不够扎实。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部分干部</w:t>
      </w:r>
      <w:r>
        <w:rPr>
          <w:rFonts w:hint="eastAsia" w:ascii="仿宋_GB2312" w:hAnsi="仿宋_GB2312" w:eastAsia="仿宋_GB2312" w:cs="仿宋_GB2312"/>
          <w:sz w:val="32"/>
          <w:szCs w:val="32"/>
        </w:rPr>
        <w:t>对法律知识学习还不够，运用法律思维解决问题的方式还有待提高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只满足于法治建设工作能够有序开展，存在听汇报多，实地调研少的现象。</w:t>
      </w:r>
    </w:p>
    <w:p w14:paraId="044F8B0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（二）执法水平有待提高。</w:t>
      </w:r>
      <w:r>
        <w:rPr>
          <w:rFonts w:hint="eastAsia" w:ascii="仿宋_GB2312" w:hAnsi="仿宋_GB2312" w:eastAsia="仿宋_GB2312" w:cs="仿宋_GB2312"/>
          <w:sz w:val="32"/>
          <w:szCs w:val="32"/>
        </w:rPr>
        <w:t>综合行政执法大队成员的执法素质、执法能力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还需提升，法治建设与行政执法业务还不能高效衔接。</w:t>
      </w:r>
    </w:p>
    <w:p w14:paraId="381D416F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（三）宣传效果还需加强。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辖区的法治宣传方式以横幅、电子屏、宣传页为主，宣传方式较传统单一，效果不佳。特别是农村社区，人口分散且流动性大，普法效果不明显。</w:t>
      </w:r>
    </w:p>
    <w:p w14:paraId="52C29257">
      <w:pPr>
        <w:spacing w:line="560" w:lineRule="exact"/>
        <w:ind w:firstLine="640" w:firstLineChars="200"/>
        <w:jc w:val="left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三、下一步工作打算</w:t>
      </w:r>
    </w:p>
    <w:p w14:paraId="4BF92B2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（一）营造法治氛围。</w:t>
      </w:r>
      <w:r>
        <w:rPr>
          <w:rFonts w:hint="eastAsia" w:ascii="仿宋_GB2312" w:hAnsi="仿宋_GB2312" w:eastAsia="仿宋_GB2312" w:cs="仿宋_GB2312"/>
          <w:sz w:val="32"/>
          <w:szCs w:val="32"/>
        </w:rPr>
        <w:t>把领导干部带头学法、模范守法作为宣传法治意识的关键，建立机关党员干部常态化学习法律法规的工作机制，要求社区两委干部带头学习法治思想，创新法治宣传方式，强化辖区居民的法治意识，营造浓厚的法治氛围，确立用法律途径解决矛盾纠纷的思路，不断促进辖区和谐稳定。</w:t>
      </w:r>
    </w:p>
    <w:p w14:paraId="3A4419F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（二）夯实法治队伍。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持续开展法律培训，提高行政执法队伍的执法素质、业务知识和实操能力，增加贴合基层实际的法治培训内容，加强案例教学，并制定相应的激励约束机制，激发机关干部依法办事的内生动力。</w:t>
      </w:r>
    </w:p>
    <w:p w14:paraId="0F2D6C4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（三）深化精准普法。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各社区设置1名“普法宣传员”、1名法律顾问，利用社区党支部主题党日，开展“法制大讲堂”，给广大党员群众讲解法律法规，让党员、群众知法、懂法、守法。二是利用新媒体平台，不断创新法治宣传方式，针对未成年、家庭妇女、外来务工人员、小微企业等弱势群体开展普法，不断提升普法覆盖面和实效性。三是在“社会矛盾化解、社会管理创新、公正廉洁执法”三项工作中，杜绝一味“宣讲”，与群众双向交流，从群众实际需求入手，从常见的纠纷化解做起，从严肃执法和温情执法两个角度做起，让群众爱听想听能听进去，达到良好的普法效果。</w:t>
      </w:r>
    </w:p>
    <w:p w14:paraId="78B5FFD6">
      <w:pPr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7F73B9"/>
    <w:multiLevelType w:val="singleLevel"/>
    <w:tmpl w:val="4F7F73B9"/>
    <w:lvl w:ilvl="0" w:tentative="0">
      <w:start w:val="2"/>
      <w:numFmt w:val="chineseCounting"/>
      <w:suff w:val="nothing"/>
      <w:lvlText w:val="（%1）"/>
      <w:lvlJc w:val="left"/>
      <w:rPr>
        <w:rFonts w:hint="eastAsia" w:ascii="华文楷体" w:hAnsi="华文楷体" w:eastAsia="华文楷体" w:cs="华文楷体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F8D"/>
    <w:rsid w:val="00002BB6"/>
    <w:rsid w:val="00012658"/>
    <w:rsid w:val="00016DD5"/>
    <w:rsid w:val="00040818"/>
    <w:rsid w:val="00041F70"/>
    <w:rsid w:val="0004702B"/>
    <w:rsid w:val="00047DE5"/>
    <w:rsid w:val="00050830"/>
    <w:rsid w:val="000A218E"/>
    <w:rsid w:val="000D7FD6"/>
    <w:rsid w:val="000E3422"/>
    <w:rsid w:val="000E5DFD"/>
    <w:rsid w:val="000F11F4"/>
    <w:rsid w:val="000F424E"/>
    <w:rsid w:val="0010176B"/>
    <w:rsid w:val="001109F1"/>
    <w:rsid w:val="00177741"/>
    <w:rsid w:val="0019189C"/>
    <w:rsid w:val="001B1605"/>
    <w:rsid w:val="001D695A"/>
    <w:rsid w:val="001E6FAD"/>
    <w:rsid w:val="001F0646"/>
    <w:rsid w:val="002167D0"/>
    <w:rsid w:val="0022700B"/>
    <w:rsid w:val="0024584A"/>
    <w:rsid w:val="002837FC"/>
    <w:rsid w:val="00295272"/>
    <w:rsid w:val="002A6EF7"/>
    <w:rsid w:val="002B0908"/>
    <w:rsid w:val="002E577E"/>
    <w:rsid w:val="00307A35"/>
    <w:rsid w:val="00360722"/>
    <w:rsid w:val="003671F9"/>
    <w:rsid w:val="00391931"/>
    <w:rsid w:val="003D7735"/>
    <w:rsid w:val="003F034B"/>
    <w:rsid w:val="00413B54"/>
    <w:rsid w:val="00414836"/>
    <w:rsid w:val="004246C0"/>
    <w:rsid w:val="00457852"/>
    <w:rsid w:val="004601B6"/>
    <w:rsid w:val="00477B66"/>
    <w:rsid w:val="004B462F"/>
    <w:rsid w:val="004C01C4"/>
    <w:rsid w:val="005335A9"/>
    <w:rsid w:val="00541A14"/>
    <w:rsid w:val="00561D9A"/>
    <w:rsid w:val="00564A78"/>
    <w:rsid w:val="00571EB2"/>
    <w:rsid w:val="005A2014"/>
    <w:rsid w:val="00613870"/>
    <w:rsid w:val="00621649"/>
    <w:rsid w:val="00644553"/>
    <w:rsid w:val="006708CF"/>
    <w:rsid w:val="006818EB"/>
    <w:rsid w:val="00682A45"/>
    <w:rsid w:val="006A1834"/>
    <w:rsid w:val="006A5621"/>
    <w:rsid w:val="00703573"/>
    <w:rsid w:val="007133F7"/>
    <w:rsid w:val="00726579"/>
    <w:rsid w:val="007408FB"/>
    <w:rsid w:val="00762298"/>
    <w:rsid w:val="00763461"/>
    <w:rsid w:val="007678D8"/>
    <w:rsid w:val="007C39BE"/>
    <w:rsid w:val="0080010D"/>
    <w:rsid w:val="00802E2E"/>
    <w:rsid w:val="00806AED"/>
    <w:rsid w:val="00806E60"/>
    <w:rsid w:val="008257E2"/>
    <w:rsid w:val="00825DC7"/>
    <w:rsid w:val="00826CEC"/>
    <w:rsid w:val="008370BA"/>
    <w:rsid w:val="00837F0A"/>
    <w:rsid w:val="00852C25"/>
    <w:rsid w:val="008624FD"/>
    <w:rsid w:val="00871E56"/>
    <w:rsid w:val="00872054"/>
    <w:rsid w:val="00886F78"/>
    <w:rsid w:val="00893F78"/>
    <w:rsid w:val="00896EFF"/>
    <w:rsid w:val="008C1049"/>
    <w:rsid w:val="008E1F33"/>
    <w:rsid w:val="008F0BC6"/>
    <w:rsid w:val="009130C1"/>
    <w:rsid w:val="0092702C"/>
    <w:rsid w:val="00927261"/>
    <w:rsid w:val="00947A6C"/>
    <w:rsid w:val="00994618"/>
    <w:rsid w:val="009970A6"/>
    <w:rsid w:val="009A7C1F"/>
    <w:rsid w:val="009B5617"/>
    <w:rsid w:val="009C399B"/>
    <w:rsid w:val="00A346F4"/>
    <w:rsid w:val="00A66D11"/>
    <w:rsid w:val="00A95921"/>
    <w:rsid w:val="00AD0699"/>
    <w:rsid w:val="00AD785D"/>
    <w:rsid w:val="00AE7AA9"/>
    <w:rsid w:val="00B05548"/>
    <w:rsid w:val="00B31521"/>
    <w:rsid w:val="00B44D3B"/>
    <w:rsid w:val="00B6333D"/>
    <w:rsid w:val="00B714C8"/>
    <w:rsid w:val="00B86C7F"/>
    <w:rsid w:val="00BB28B0"/>
    <w:rsid w:val="00BC6921"/>
    <w:rsid w:val="00BF5B08"/>
    <w:rsid w:val="00CA1F8D"/>
    <w:rsid w:val="00CA216D"/>
    <w:rsid w:val="00CB46CC"/>
    <w:rsid w:val="00CC1698"/>
    <w:rsid w:val="00D0077B"/>
    <w:rsid w:val="00D2579B"/>
    <w:rsid w:val="00D42CC3"/>
    <w:rsid w:val="00D54B28"/>
    <w:rsid w:val="00D82E25"/>
    <w:rsid w:val="00DB3AF7"/>
    <w:rsid w:val="00DB4C43"/>
    <w:rsid w:val="00DD13F3"/>
    <w:rsid w:val="00DE53C3"/>
    <w:rsid w:val="00DF5293"/>
    <w:rsid w:val="00E56CE2"/>
    <w:rsid w:val="00E85D3E"/>
    <w:rsid w:val="00E861AA"/>
    <w:rsid w:val="00E95C6C"/>
    <w:rsid w:val="00E97CE2"/>
    <w:rsid w:val="00EB14AC"/>
    <w:rsid w:val="00F03F5D"/>
    <w:rsid w:val="00F223F9"/>
    <w:rsid w:val="00F71778"/>
    <w:rsid w:val="00FB7115"/>
    <w:rsid w:val="00FD31DB"/>
    <w:rsid w:val="00FF71D3"/>
    <w:rsid w:val="077E648F"/>
    <w:rsid w:val="18FFE9D1"/>
    <w:rsid w:val="1EFA6128"/>
    <w:rsid w:val="343CAA8C"/>
    <w:rsid w:val="37FA67F4"/>
    <w:rsid w:val="5F9E6206"/>
    <w:rsid w:val="6F1A1CE4"/>
    <w:rsid w:val="6FFB6596"/>
    <w:rsid w:val="74B813F7"/>
    <w:rsid w:val="77CB68D4"/>
    <w:rsid w:val="7A5F9110"/>
    <w:rsid w:val="7AD3406E"/>
    <w:rsid w:val="7BDF7AD4"/>
    <w:rsid w:val="7EFFFFD6"/>
    <w:rsid w:val="7F7C281A"/>
    <w:rsid w:val="B67FBFFC"/>
    <w:rsid w:val="BFFF9C52"/>
    <w:rsid w:val="DEEF82E3"/>
    <w:rsid w:val="F3FF8EDB"/>
    <w:rsid w:val="FF6F1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0"/>
    <w:pPr>
      <w:spacing w:after="120"/>
    </w:p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apple-converted-space"/>
    <w:basedOn w:val="6"/>
    <w:qFormat/>
    <w:uiPriority w:val="0"/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正文文本 字符"/>
    <w:basedOn w:val="6"/>
    <w:link w:val="3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24874148-E5D3-439D-9A7E-AD41778AEC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264</Words>
  <Characters>1508</Characters>
  <Lines>12</Lines>
  <Paragraphs>3</Paragraphs>
  <TotalTime>96</TotalTime>
  <ScaleCrop>false</ScaleCrop>
  <LinksUpToDate>false</LinksUpToDate>
  <CharactersWithSpaces>1769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2019-04-21T13:55:00Z</dcterms:created>
  <dc:creator>q</dc:creator>
  <cp:lastModifiedBy>huanghe</cp:lastModifiedBy>
  <cp:lastPrinted>2026-01-22T07:42:00Z</cp:lastPrinted>
  <dcterms:modified xsi:type="dcterms:W3CDTF">2026-04-24T09:41:53Z</dcterms:modified>
  <dc:title>XX市政协机关2018年度干部选拔任用工作专题报告</dc:title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CA2DBF32FF76AE203B54706977FD4EBC</vt:lpwstr>
  </property>
</Properties>
</file>