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rPr>
          <w:rFonts w:hint="eastAsia" w:ascii="宋体" w:hAnsi="宋体" w:eastAsia="宋体" w:cs="宋体"/>
          <w:sz w:val="32"/>
        </w:rPr>
      </w:pPr>
    </w:p>
    <w:p>
      <w:pPr>
        <w:jc w:val="center"/>
      </w:pPr>
      <w:r>
        <w:rPr>
          <w:rFonts w:ascii="宋体" w:hAnsi="宋体" w:eastAsia="宋体"/>
          <w:sz w:val="44"/>
        </w:rPr>
        <w:t>煤矿安全生产条例</w:t>
      </w:r>
    </w:p>
    <w:p>
      <w:pPr>
        <w:rPr>
          <w:rFonts w:hint="eastAsia" w:ascii="宋体" w:hAnsi="宋体" w:eastAsia="宋体" w:cs="宋体"/>
          <w:sz w:val="32"/>
        </w:rPr>
      </w:pPr>
    </w:p>
    <w:p>
      <w:pPr>
        <w:spacing w:before="0" w:after="0" w:line="240" w:lineRule="auto"/>
        <w:jc w:val="center"/>
        <w:rPr>
          <w:rFonts w:hint="eastAsia" w:ascii="黑体" w:hAnsi="黑体" w:eastAsia="黑体" w:cs="黑体"/>
        </w:rPr>
      </w:pPr>
      <w:r>
        <w:rPr>
          <w:rFonts w:hint="eastAsia" w:ascii="黑体" w:hAnsi="黑体" w:eastAsia="黑体" w:cs="黑体"/>
          <w:sz w:val="32"/>
        </w:rPr>
        <w:t>第一章</w:t>
      </w:r>
      <w:r>
        <w:rPr>
          <w:rFonts w:hint="eastAsia" w:ascii="黑体" w:hAnsi="黑体" w:eastAsia="黑体" w:cs="黑体"/>
          <w:sz w:val="32"/>
          <w:lang w:eastAsia="zh-CN"/>
        </w:rPr>
        <w:t>　</w:t>
      </w:r>
      <w:r>
        <w:rPr>
          <w:rFonts w:hint="eastAsia" w:ascii="黑体" w:hAnsi="黑体" w:eastAsia="黑体" w:cs="黑体"/>
          <w:sz w:val="32"/>
        </w:rPr>
        <w:t>总</w:t>
      </w:r>
      <w:r>
        <w:rPr>
          <w:rFonts w:hint="eastAsia" w:ascii="黑体" w:hAnsi="黑体" w:eastAsia="黑体" w:cs="黑体"/>
          <w:sz w:val="32"/>
          <w:lang w:eastAsia="zh-CN"/>
        </w:rPr>
        <w:t>　　</w:t>
      </w:r>
      <w:r>
        <w:rPr>
          <w:rFonts w:hint="eastAsia" w:ascii="黑体" w:hAnsi="黑体" w:eastAsia="黑体" w:cs="黑体"/>
          <w:sz w:val="32"/>
        </w:rPr>
        <w:t>则</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为了加强煤矿安全生产工作，防止和减少煤矿生产安全事故，保障人民群众生命财产安全，制定本条例。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在中华人民共和国领域和中华人民共和国管辖的其他海域内的煤矿安全生产，适用本条例。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煤矿安全生产工作坚持中国共产党的领导。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煤矿安全生产工作应当以人为本，坚持人民至上、生命至上，把保护人民生命安全摆在首位，贯彻安全发展理念，坚持安全第一、预防为主、综合治理的方针，从源头上防范化解重大安全风险。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煤矿安全生产工作实行管行业必须管安全、管业务必须管安全、管生产经营必须管安全，按照国家监察、地方监管、企业负责，强化和落实安全生产责任。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煤矿企业应当履行安全生产主体责任，加强安全生产管理，建立健全并落实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煤矿企业主要负责人（含实际控制人，下同）是本企业安全生产第一责任人，对本企业安全生产工作全面负责。其他负责人对职责范围内的安全生产工作负责。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县级以上人民政府应当加强对煤矿安全生产工作的领导，建立健全工作协调机制，支持、督促各有关部门依法履行煤矿安全生产工作职责，及时协调、解决煤矿安全生产工作中的重大问题。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县级以上人民政府负有煤矿安全生产监督管理职责的部门对煤矿安全生产实施监督管理，其他有关部门按照职责分工依法履行煤矿安全生产相关职责。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国家实行煤矿安全监察制度。国家矿山安全监察机构及其设在地方的矿山安全监察机构负责煤矿安全监察工作，依法对地方人民政府煤矿安全生产监督管理工作进行监督检查。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国家矿山安全监察机构及其设在地方的矿山安全监察机构依法履行煤矿安全监察职责，不受任何单位和个人的干涉。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国家实行煤矿生产安全事故责任追究制度。对煤矿生产安全事故责任单位和责任人员，依照本条例和有关法律法规的规定追究法律责任。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国家矿山安全监察机构及其设在地方的矿山安全监察机构依法组织或者参与煤矿生产安全事故调查处理。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县级以上人民政府负有煤矿安全生产监督管理职责的部门、国家矿山安全监察机构及其设在地方的矿山安全监察机构应当建立举报制度，公开举报电话、信箱或者电子邮件地址等网络举报平台，受理有关煤矿安全生产的举报并依法及时处理；对需要由其他有关部门进行调查处理的，转交其他有关部门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任何单位和个人对事故隐患或者安全生产违法行为，有权向前款规定的部门和机构举报。举报事项经核查属实的，依法依规给予奖励。</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煤矿企业从业人员有依法获得安全生产保障的权利，并应当依法履行安全生产方面的义务。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国家矿山安全监察机构应当按照保障煤矿安全生产的要求，在国务院应急管理部门的指导下，依法及时拟订煤矿安全生产国家标准或者行业标准，并负责煤矿安全生产强制性国家标准的项目提出、组织起草、征求意见、技术审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国家鼓励和支持煤矿安全生产科学技术研究和煤矿安全生产先进技术、工艺的推广应用，提升煤矿智能化开采水平，推进煤矿安全生产的科学管理，提高安全生产水平。</w:t>
      </w:r>
    </w:p>
    <w:p>
      <w:pPr>
        <w:rPr>
          <w:rFonts w:hint="eastAsia" w:ascii="宋体" w:hAnsi="宋体" w:eastAsia="宋体" w:cs="宋体"/>
          <w:sz w:val="32"/>
        </w:rPr>
      </w:pPr>
      <w:bookmarkStart w:id="0" w:name="_GoBack"/>
    </w:p>
    <w:bookmarkEnd w:id="0"/>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rPr>
      </w:pPr>
      <w:r>
        <w:rPr>
          <w:rFonts w:hint="eastAsia" w:ascii="黑体" w:hAnsi="黑体" w:eastAsia="黑体" w:cs="黑体"/>
          <w:sz w:val="32"/>
        </w:rPr>
        <w:t>第二章</w:t>
      </w:r>
      <w:r>
        <w:rPr>
          <w:rFonts w:hint="eastAsia" w:ascii="黑体" w:hAnsi="黑体" w:eastAsia="黑体" w:cs="黑体"/>
          <w:sz w:val="32"/>
          <w:lang w:eastAsia="zh-CN"/>
        </w:rPr>
        <w:t>　</w:t>
      </w:r>
      <w:r>
        <w:rPr>
          <w:rFonts w:hint="eastAsia" w:ascii="黑体" w:hAnsi="黑体" w:eastAsia="黑体" w:cs="黑体"/>
          <w:sz w:val="32"/>
        </w:rPr>
        <w:t>煤矿企业的安全生产责任</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煤矿企业应当遵守有关安全生产的法律法规以及煤矿安全规程，执行保障安全生产的国家标准或者行业标准。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新建、改建、扩建煤矿工程项目（以下统称煤矿建设项目）的建设单位应当委托具有建设工程设计企业资质的设计单位进行安全设施设计。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安全设施设计应当包括煤矿水、火、瓦斯、冲击地压、煤尘、顶板等主要灾害的防治措施，符合国家标准或者行业标准的要求，并报省、自治区、直辖市人民政府负有煤矿安全生产监督管理职责的部门审查。安全设施设计需要作重大变更的，应当报原审查部门重新审查，不得先施工后报批、边施工边修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煤矿建设项目的建设单位应当对参与煤矿建设项目的设计、施工、监理等单位进行统一协调管理，对煤矿建设项目安全管理负总责。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施工单位应当按照批准的安全设施设计施工，不得擅自变更设计内容。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煤矿建设项目竣工投入生产或者使用前，应当由建设单位负责组织对安全设施进行验收，并对验收结果负责；经验收合格后，方可投入生产和使用。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煤矿企业进行生产，应当依照《安全生产许可证条例》的规定取得安全生产许可证。未取得安全生产许可证的，不得生产。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煤矿企业主要负责人对本企业安全生产工作负有下列职责：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（一）建立健全并落实全员安全生产责任制，加强安全生产标准化建设；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（二）组织制定并实施安全生产规章制度和作业规程、操作规程；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（三）组织制定并实施安全生产教育和培训计划；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（四）保证安全生产投入的有效实施；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（五）组织建立并落实安全风险分级管控和隐患排查治理双重预防工作机制，督促、检查安全生产工作，及时消除事故隐患；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（六）组织制定并实施生产安全事故应急救援预案；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（七）及时、如实报告煤矿生产安全事故。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煤矿企业应当设置安全生产管理机构并配备专职安全生产管理人员。安全生产管理机构和安全生产管理人员负有下列安全生产职责：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（一）组织或者参与拟订安全生产规章制度、作业规程、操作规程和生产安全事故应急救援预案；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（二）组织或者参与安全生产教育和培训，如实记录安全生产教育和培训情况；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（三）组织开展安全生产法律法规宣传教育；</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（四）组织开展安全风险辨识评估，督促落实重大安全风险管控措施；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（五）制止和纠正违章指挥、强令冒险作业、违反规程的行为，发现威胁安全的紧急情况时，有权要求立即停止危险区域内的作业，撤出作业人员；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（六）检查安全生产状况，及时排查事故隐患，对事故隐患排查治理情况进行统计分析，提出改进安全生产管理的建议；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（七）组织或者参与应急救援演练；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（八）督促落实安全生产整改措施。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煤矿企业应当配备主要技术负责人，建立健全并落实技术管理体系。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煤矿企业从业人员负有下列安全生产职责：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（一）遵守煤矿企业安全生产规章制度和作业规程、操作规程，严格落实岗位安全责任；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（二）参加安全生产教育和培训，掌握本职工作所需的安全生产知识，提高安全生产技能，增强事故预防和应急处理能力；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（三）及时报告发现的事故隐患或者其他不安全因素。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对违章指挥和强令冒险作业的行为，煤矿企业从业人员有权拒绝并向县级以上地方人民政府负有煤矿安全生产监督管理职责的部门、所在地矿山安全监察机构报告。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煤矿企业不得因从业人员拒绝违章指挥或者强令冒险作业而降低其工资、福利等待遇，无正当理由调整工作岗位，或者解除与其订立的劳动合同。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仿宋_GB2312" w:hAnsi="仿宋_GB2312" w:eastAsia="仿宋_GB2312"/>
          <w:sz w:val="32"/>
        </w:rPr>
        <w:t>　煤矿企业主要负责人和安全生产管理人员应当通过安全生产知识和管理能力考核，并持续保持相应水平和能力。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煤矿企业从业人员经安全生产教育和培训合格，方可上岗作业。煤矿企业特种作业人员应当按照国家有关规定经专门的安全技术培训和考核合格，并取得相应资格。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仿宋_GB2312" w:hAnsi="仿宋_GB2312" w:eastAsia="仿宋_GB2312"/>
          <w:sz w:val="32"/>
        </w:rPr>
        <w:t>　煤矿企业应当为煤矿分别配备专职矿长、总工程师，分管安全、生产、机电的副矿长以及专业技术人员。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对煤（岩）与瓦斯（二氧化碳）突出、高瓦斯、冲击地压、煤层容易自燃、水文地质类型复杂和极复杂的煤矿，还应当设立相应的专门防治机构，配备专职副总工程师。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第二十三条</w:t>
      </w:r>
      <w:r>
        <w:rPr>
          <w:rFonts w:ascii="仿宋_GB2312" w:hAnsi="仿宋_GB2312" w:eastAsia="仿宋_GB2312"/>
          <w:sz w:val="32"/>
        </w:rPr>
        <w:t>　煤矿企业应当按照国家有关规定建立健全领导带班制度并严格考核。</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井工煤矿企业的负责人和生产经营管理人员应当轮流带班下井，并建立下井登记档案。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第二十四条</w:t>
      </w:r>
      <w:r>
        <w:rPr>
          <w:rFonts w:ascii="仿宋_GB2312" w:hAnsi="仿宋_GB2312" w:eastAsia="仿宋_GB2312"/>
          <w:sz w:val="32"/>
        </w:rPr>
        <w:t>　煤矿企业应当为从业人员提供符合国家标准或者行业标准的劳动防护用品，并监督、教育从业人员按照使用规则佩戴、使用。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煤矿井下作业人员实行安全限员制度。煤矿企业应当依法制定井下工作时间管理制度。煤矿井下工作岗位不得使用劳务派遣用工。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第二十五条</w:t>
      </w:r>
      <w:r>
        <w:rPr>
          <w:rFonts w:ascii="仿宋_GB2312" w:hAnsi="仿宋_GB2312" w:eastAsia="仿宋_GB2312"/>
          <w:sz w:val="32"/>
        </w:rPr>
        <w:t>　煤矿企业使用的安全设备的设计、制造、安装、使用、检测、维修、改造和报废，应当符合国家标准或者行业标准。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应当建立安全设备台账和追溯、管理制度，对安全设备进行经常性维护、保养并定期检测，保证正常运转，对安全设备购置、入库、使用、维护、保养、检测、维修、改造、报废等进行全流程记录并存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煤矿企业不得使用应当淘汰的危及生产安全的设备、工艺，具体目录由国家矿山安全监察机构制定并公布。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第二十六条</w:t>
      </w:r>
      <w:r>
        <w:rPr>
          <w:rFonts w:ascii="仿宋_GB2312" w:hAnsi="仿宋_GB2312" w:eastAsia="仿宋_GB2312"/>
          <w:sz w:val="32"/>
        </w:rPr>
        <w:t>　煤矿的采煤、掘进、机电、运输、通风、排水、排土等主要生产系统和防瓦斯、防煤（岩）与瓦斯（二氧化碳）突出、防冲击地压、防火、防治水、防尘、防热害、防滑坡、监控与通讯等安全设施，应当符合煤矿安全规程和国家标准或者行业标准规定的管理和技术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煤矿企业及其有关人员不得关闭、破坏直接关系生产安全的监控、报警、防护、救生设备、设施，或者篡改、隐瞒、销毁其相关数据、信息，不得以任何方式影响其正常使用。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第二十七条</w:t>
      </w:r>
      <w:r>
        <w:rPr>
          <w:rFonts w:ascii="仿宋_GB2312" w:hAnsi="仿宋_GB2312" w:eastAsia="仿宋_GB2312"/>
          <w:sz w:val="32"/>
        </w:rPr>
        <w:t>　井工煤矿应当有符合煤矿安全规程和国家标准或者行业标准规定的安全出口、独立通风系统、安全监控系统、防尘供水系统、防灭火系统、供配电系统、运送人员装置和反映煤矿实际情况的图纸，并按照规定进行瓦斯等级、冲击地压、煤层自燃倾向性和煤尘爆炸性鉴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井工煤矿应当按矿井瓦斯等级选用相应的煤矿许用炸药和电雷管，爆破工作由专职爆破工承担。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第二十八条</w:t>
      </w:r>
      <w:r>
        <w:rPr>
          <w:rFonts w:ascii="仿宋_GB2312" w:hAnsi="仿宋_GB2312" w:eastAsia="仿宋_GB2312"/>
          <w:sz w:val="32"/>
        </w:rPr>
        <w:t>　露天煤矿的采场及排土场边坡与重要建筑物、构筑物之间应当留有足够的安全距离。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煤矿企业应当定期对露天煤矿进行边坡稳定性评价，评价范围应当涵盖露天煤矿所有边坡。达不到边坡稳定要求时，应当修改采矿设计或者采取安全措施，同时加强边坡监测工作。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第二十九条</w:t>
      </w:r>
      <w:r>
        <w:rPr>
          <w:rFonts w:ascii="仿宋_GB2312" w:hAnsi="仿宋_GB2312" w:eastAsia="仿宋_GB2312"/>
          <w:sz w:val="32"/>
        </w:rPr>
        <w:t>　煤矿企业应当依法制定生产安全事故应急救援预案，与所在地县级以上地方人民政府组织制定的生产安全事故应急救援预案相衔接，并定期组织演练。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煤矿企业应当设立专职救护队；不具备设立专职救护队条件的，应当设立兼职救护队，并与邻近的专职救护队签订救护协议。发生事故时，专职救护队应当在规定时间内到达煤矿开展救援。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第三十条</w:t>
      </w:r>
      <w:r>
        <w:rPr>
          <w:rFonts w:ascii="仿宋_GB2312" w:hAnsi="仿宋_GB2312" w:eastAsia="仿宋_GB2312"/>
          <w:sz w:val="32"/>
        </w:rPr>
        <w:t>　煤矿企业应当在依法确定的开采范围内进行生产，不得超层、越界开采。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采矿作业不得擅自开采保安煤柱，不得采用可能危及相邻煤矿生产安全的决水、爆破、贯通巷道等危险方法。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第三十一条</w:t>
      </w:r>
      <w:r>
        <w:rPr>
          <w:rFonts w:ascii="仿宋_GB2312" w:hAnsi="仿宋_GB2312" w:eastAsia="仿宋_GB2312"/>
          <w:sz w:val="32"/>
        </w:rPr>
        <w:t>　煤矿企业不得超能力、超强度或者超定员组织生产。正常生产煤矿因地质、生产技术条件、采煤方法或者工艺等发生变化导致生产能力发生较大变化的，应当依法重新核定其生产能力。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县级以上地方人民政府及其有关部门不得要求不具备安全生产条件的煤矿企业进行生产。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第三十二条</w:t>
      </w:r>
      <w:r>
        <w:rPr>
          <w:rFonts w:ascii="仿宋_GB2312" w:hAnsi="仿宋_GB2312" w:eastAsia="仿宋_GB2312"/>
          <w:sz w:val="32"/>
        </w:rPr>
        <w:t>　煤矿企业应当按照煤矿灾害程度和类型实施灾害治理，编制年度灾害预防和处理计划，并根据具体情况及时修改。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第三十三条</w:t>
      </w:r>
      <w:r>
        <w:rPr>
          <w:rFonts w:ascii="仿宋_GB2312" w:hAnsi="仿宋_GB2312" w:eastAsia="仿宋_GB2312"/>
          <w:sz w:val="32"/>
        </w:rPr>
        <w:t>　煤矿开采有下列情形之一的，应当编制专项设计：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（一）有煤（岩）与瓦斯（二氧化碳）突出的；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（二）有冲击地压危险的；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（三）开采需要保护的建筑物、水体、铁路下压煤或者主要井巷留设煤柱的；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（四）水文地质类型复杂、极复杂或者周边有老窑采空区的；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（五）开采容易自燃和自燃煤层的；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（六）其他需要编制专项设计的。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第三十四条</w:t>
      </w:r>
      <w:r>
        <w:rPr>
          <w:rFonts w:ascii="仿宋_GB2312" w:hAnsi="仿宋_GB2312" w:eastAsia="仿宋_GB2312"/>
          <w:sz w:val="32"/>
        </w:rPr>
        <w:t>　在煤矿进行石门揭煤、探放水、巷道贯通、清理煤仓、强制放顶、火区密闭和启封、动火以及国家矿山安全监察机构规定的其他危险作业，应当采取专门安全技术措施，并安排专门人员进行现场安全管理。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第三十五条</w:t>
      </w:r>
      <w:r>
        <w:rPr>
          <w:rFonts w:ascii="仿宋_GB2312" w:hAnsi="仿宋_GB2312" w:eastAsia="仿宋_GB2312"/>
          <w:sz w:val="32"/>
        </w:rPr>
        <w:t>　煤矿企业应当建立安全风险分级管控制度，开展安全风险辨识评估，按照安全风险分级采取相应的管控措施。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煤矿企业应当加强对所属煤矿的安全管理，定期对所属煤矿进行安全检查。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第三十六条</w:t>
      </w:r>
      <w:r>
        <w:rPr>
          <w:rFonts w:ascii="仿宋_GB2312" w:hAnsi="仿宋_GB2312" w:eastAsia="仿宋_GB2312"/>
          <w:sz w:val="32"/>
        </w:rPr>
        <w:t>　煤矿企业有下列情形之一的，属于重大事故隐患，应当立即停止受影响区域生产、建设，并及时消除事故隐患：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（一）超能力、超强度或者超定员组织生产的；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（二）瓦斯超限作业的；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（三）煤（岩）与瓦斯（二氧化碳）突出矿井未按照规定实施防突措施的；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（四）煤（岩）与瓦斯（二氧化碳）突出矿井、高瓦斯矿井未按照规定建立瓦斯抽采系统，或者系统不能正常运行的；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（五）通风系统不完善、不可靠的；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（六）超层、越界开采的；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（七）有严重水患，未采取有效措施的；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（八）有冲击地压危险，未采取有效措施的；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（九）自然发火严重，未采取有效措施的；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（十）使用应当淘汰的危及生产安全的设备、工艺的；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（十一）未按照规定建立监控与通讯系统，或者系统不能正常运行的；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（十二）露天煤矿边坡角大于设计最大值或者边坡发生严重变形，未采取有效措施的；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（十三）未按照规定采用双回路供电系统的；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（十四）新建煤矿边建设边生产，煤矿改扩建期间，在改扩建的区域生产，或者在其他区域的生产超出设计规定的范围和规模的；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（十五）实行整体承包生产经营后，未重新取得或者及时变更安全生产许可证而从事生产，或者承包方再次转包，以及将井下采掘工作面和井巷维修作业外包的；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（十六）改制、合并、分立期间，未明确安全生产责任人和安全生产管理机构，或者在完成改制、合并、分立后，未重新取得或者及时变更安全生产许可证等的；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（十七）有其他重大事故隐患的。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第三十七条</w:t>
      </w:r>
      <w:r>
        <w:rPr>
          <w:rFonts w:ascii="仿宋_GB2312" w:hAnsi="仿宋_GB2312" w:eastAsia="仿宋_GB2312"/>
          <w:sz w:val="32"/>
        </w:rPr>
        <w:t>　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对县级以上人民政府负有煤矿安全生产监督管理职责的部门、国家矿山安全监察机构及其设在地方的矿山安全监察机构查处的事故隐患，煤矿企业应当立即进行整改，并按照要求报告整改结果。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第三十八条</w:t>
      </w:r>
      <w:r>
        <w:rPr>
          <w:rFonts w:ascii="仿宋_GB2312" w:hAnsi="仿宋_GB2312" w:eastAsia="仿宋_GB2312"/>
          <w:sz w:val="32"/>
        </w:rPr>
        <w:t>　煤矿企业应当及时足额安排安全生产费用等资金，确保符合安全生产要求。煤矿企业的决策机构、主要负责人对由于安全生产所必需的资金投入不足导致的后果承担责任。</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rPr>
      </w:pPr>
      <w:r>
        <w:rPr>
          <w:rFonts w:hint="eastAsia" w:ascii="黑体" w:hAnsi="黑体" w:eastAsia="黑体" w:cs="黑体"/>
          <w:sz w:val="32"/>
        </w:rPr>
        <w:t>第三章</w:t>
      </w:r>
      <w:r>
        <w:rPr>
          <w:rFonts w:hint="eastAsia" w:ascii="黑体" w:hAnsi="黑体" w:eastAsia="黑体" w:cs="黑体"/>
          <w:sz w:val="32"/>
          <w:lang w:eastAsia="zh-CN"/>
        </w:rPr>
        <w:t>　</w:t>
      </w:r>
      <w:r>
        <w:rPr>
          <w:rFonts w:hint="eastAsia" w:ascii="黑体" w:hAnsi="黑体" w:eastAsia="黑体" w:cs="黑体"/>
          <w:sz w:val="32"/>
        </w:rPr>
        <w:t>煤矿安全生产监督管理</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第三十九条</w:t>
      </w:r>
      <w:r>
        <w:rPr>
          <w:rFonts w:ascii="仿宋_GB2312" w:hAnsi="仿宋_GB2312" w:eastAsia="仿宋_GB2312"/>
          <w:sz w:val="32"/>
        </w:rPr>
        <w:t>　煤矿安全生产实行地方党政领导干部安全生产责任制，强化煤矿安全生产属地管理。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第四十条</w:t>
      </w:r>
      <w:r>
        <w:rPr>
          <w:rFonts w:ascii="仿宋_GB2312" w:hAnsi="仿宋_GB2312" w:eastAsia="仿宋_GB2312"/>
          <w:sz w:val="32"/>
        </w:rPr>
        <w:t>　省、自治区、直辖市人民政府应当按照分级分类监管的原则，明确煤矿企业的安全生产监管主体。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县级以上人民政府相关主管部门对未依法取得安全生产许可证等擅自进行煤矿生产的，应当依法查处。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乡镇人民政府在所辖区域内发现未依法取得安全生产许可证等擅自进行煤矿生产的，应当采取有效措施制止，并向县级人民政府相关主管部门报告。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第四十一条</w:t>
      </w:r>
      <w:r>
        <w:rPr>
          <w:rFonts w:ascii="Times New Roman" w:hAnsi="Times New Roman" w:eastAsia="仿宋_GB2312"/>
          <w:sz w:val="32"/>
        </w:rPr>
        <w:t>　省、自治区、直辖市人民政府负有煤矿安全生产监督管理职责的部门审查煤矿建设项目安全设施设计，应当自受理之日起30日内审查完毕，签署同意或者不同意的意见，并书面答复。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省、自治区、直辖市人民政府负有煤矿安全生产监督管理职责的部门应当加强对建设单位安全设施验收活动和验收结果的监督核查。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第四十二条</w:t>
      </w:r>
      <w:r>
        <w:rPr>
          <w:rFonts w:ascii="仿宋_GB2312" w:hAnsi="仿宋_GB2312" w:eastAsia="仿宋_GB2312"/>
          <w:sz w:val="32"/>
        </w:rPr>
        <w:t>　省、自治区、直辖市人民政府负有煤矿安全生产监督管理职责的部门负责煤矿企业安全生产许可证的颁发和管理，并接受国家矿山安全监察机构及其设在地方的矿山安全监察机构的监督。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第四十三条</w:t>
      </w:r>
      <w:r>
        <w:rPr>
          <w:rFonts w:ascii="仿宋_GB2312" w:hAnsi="仿宋_GB2312" w:eastAsia="仿宋_GB2312"/>
          <w:sz w:val="32"/>
        </w:rPr>
        <w:t>　县级以上地方人民政府负有煤矿安全生产监督管理职责的部门应当编制煤矿安全生产年度监督检查计划，并按照计划进行监督检查。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煤矿安全生产年度监督检查计划应当抄送所在地矿山安全监察机构。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第四十四条</w:t>
      </w:r>
      <w:r>
        <w:rPr>
          <w:rFonts w:ascii="仿宋_GB2312" w:hAnsi="仿宋_GB2312" w:eastAsia="仿宋_GB2312"/>
          <w:sz w:val="32"/>
        </w:rPr>
        <w:t>　县级以上地方人民政府负有煤矿安全生产监督管理职责的部门依法对煤矿企业进行监督检查，并将煤矿现场安全生产状况作为监督检查重点内容。监督检查可以采取以下措施：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（一）进入煤矿企业进行检查，重点检查一线生产作业场所，调阅有关资料，向有关单位和人员了解情况；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（二）对检查中发现的安全生产违法行为，当场予以纠正或者要求限期改正；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（三）对检查中发现的事故隐患，应当责令立即排除；重大事故隐患排除前或者排除过程中无法保证安全的，应当责令从危险区域内撤出作业人员，责令暂时停产或者停止使用相关设施、设备；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（四）对有根据认为不符合保障安全生产的国家标准或者行业标准的设施、设备、器材予以查封或者扣押。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监督检查不得影响煤矿企业的正常生产经营活动。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第四十五条</w:t>
      </w:r>
      <w:r>
        <w:rPr>
          <w:rFonts w:ascii="仿宋_GB2312" w:hAnsi="仿宋_GB2312" w:eastAsia="仿宋_GB2312"/>
          <w:sz w:val="32"/>
        </w:rPr>
        <w:t>　县级以上地方人民政府负有煤矿安全生产监督管理职责的部门应当将重大事故隐患纳入相关信息系统，建立健全重大事故隐患治理督办制度，督促煤矿企业消除重大事故隐患。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第四十六条</w:t>
      </w:r>
      <w:r>
        <w:rPr>
          <w:rFonts w:ascii="仿宋_GB2312" w:hAnsi="仿宋_GB2312" w:eastAsia="仿宋_GB2312"/>
          <w:sz w:val="32"/>
        </w:rPr>
        <w:t>　县级以上地方人民政府负有煤矿安全生产监督管理职责的部门应当加强对煤矿安全生产技术服务机构的监管。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承担安全评价、认证、检测、检验等职责的煤矿安全生产技术服务机构应当依照有关法律法规和国家标准或者行业标准的规定开展安全生产技术服务活动，并对出具的报告负责，不得租借资质、挂靠、出具虚假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第四十七条</w:t>
      </w:r>
      <w:r>
        <w:rPr>
          <w:rFonts w:ascii="仿宋_GB2312" w:hAnsi="仿宋_GB2312" w:eastAsia="仿宋_GB2312"/>
          <w:sz w:val="32"/>
        </w:rPr>
        <w:t>　县级以上人民政府及其有关部门对存在安全生产失信行为的煤矿企业、煤矿安全生产技术服务机构及有关从业人员，依法依规实施失信惩戒。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第四十八条</w:t>
      </w:r>
      <w:r>
        <w:rPr>
          <w:rFonts w:ascii="仿宋_GB2312" w:hAnsi="仿宋_GB2312" w:eastAsia="仿宋_GB2312"/>
          <w:sz w:val="32"/>
        </w:rPr>
        <w:t>　对被责令停产整顿的煤矿企业，在停产整顿期间，有关地方人民政府应当采取有效措施进行监督检查。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煤矿企业有安全生产违法行为或者重大事故隐患依法被责令停产整顿的，应当制定整改方案并进行整改。整改结束后要求恢复生产的，县级以上地方人民政府负有煤矿安全生产监督管理职责的部门应当组织验收，并在收到恢复生产申请之日起20日内组织验收完毕。验收合格的，经本部门主要负责人签字，并经所在地矿山安全监察机构审核同意，报本级人民政府主要负责人批准后，方可恢复生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第四十九条</w:t>
      </w:r>
      <w:r>
        <w:rPr>
          <w:rFonts w:ascii="Times New Roman" w:hAnsi="Times New Roman" w:eastAsia="仿宋_GB2312"/>
          <w:sz w:val="32"/>
        </w:rPr>
        <w:t>　县级以上地方人民政府负有煤矿安全生产监督管理职责的部门对被责令停产整顿或者关闭的煤矿企业，应当在5个工作日内向社会公告；对被责令停产整顿的煤矿企业经验收合格恢复生产的，应当自恢复生产之日起5个工作日内向社会公告。</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rPr>
      </w:pPr>
      <w:r>
        <w:rPr>
          <w:rFonts w:hint="eastAsia" w:ascii="黑体" w:hAnsi="黑体" w:eastAsia="黑体" w:cs="黑体"/>
          <w:sz w:val="32"/>
        </w:rPr>
        <w:t>第四章</w:t>
      </w:r>
      <w:r>
        <w:rPr>
          <w:rFonts w:hint="eastAsia" w:ascii="黑体" w:hAnsi="黑体" w:eastAsia="黑体" w:cs="黑体"/>
          <w:sz w:val="32"/>
          <w:lang w:eastAsia="zh-CN"/>
        </w:rPr>
        <w:t>　</w:t>
      </w:r>
      <w:r>
        <w:rPr>
          <w:rFonts w:hint="eastAsia" w:ascii="黑体" w:hAnsi="黑体" w:eastAsia="黑体" w:cs="黑体"/>
          <w:sz w:val="32"/>
        </w:rPr>
        <w:t>煤矿安全监察</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第五十条</w:t>
      </w:r>
      <w:r>
        <w:rPr>
          <w:rFonts w:ascii="仿宋_GB2312" w:hAnsi="仿宋_GB2312" w:eastAsia="仿宋_GB2312"/>
          <w:sz w:val="32"/>
        </w:rPr>
        <w:t>　国家矿山安全监察机构及其设在地方的矿山安全监察机构应当依法履行煤矿安全监察职责，对县级以上地方人民政府煤矿安全生产监督管理工作加强监督检查，并及时向有关地方人民政府通报监督检查的情况，提出改善和加强煤矿安全生产工作的监察意见和建议，督促开展重大事故隐患整改和复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县级以上地方人民政府应当配合和接受国家矿山安全监察机构及其设在地方的矿山安全监察机构的监督检查，及时落实监察意见和建议。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第五十一条</w:t>
      </w:r>
      <w:r>
        <w:rPr>
          <w:rFonts w:ascii="仿宋_GB2312" w:hAnsi="仿宋_GB2312" w:eastAsia="仿宋_GB2312"/>
          <w:sz w:val="32"/>
        </w:rPr>
        <w:t>　设在地方的矿山安全监察机构应当对所辖区域内煤矿安全生产实施监察；对事故多发地区，应当实施重点监察。国家矿山安全监察机构根据实际情况，组织对全国煤矿安全生产的全面监察或者重点监察。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第五十二条</w:t>
      </w:r>
      <w:r>
        <w:rPr>
          <w:rFonts w:ascii="仿宋_GB2312" w:hAnsi="仿宋_GB2312" w:eastAsia="仿宋_GB2312"/>
          <w:sz w:val="32"/>
        </w:rPr>
        <w:t>　国家矿山安全监察机构及其设在地方的矿山安全监察机构对县级以上地方人民政府煤矿安全生产监督管理工作进行监督检查，可以采取以下方式：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（一）听取有关地方人民政府及其负有煤矿安全生产监督管理职责的部门工作汇报；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（二）调阅、复制与煤矿安全生产有关的文件、档案、工作记录等资料；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（三）要求有关地方人民政府及其负有煤矿安全生产监督管理职责的部门和有关人员就煤矿安全生产工作有关问题作出说明；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（四）有必要采取的其他方式。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第五十三条</w:t>
      </w:r>
      <w:r>
        <w:rPr>
          <w:rFonts w:ascii="仿宋_GB2312" w:hAnsi="仿宋_GB2312" w:eastAsia="仿宋_GB2312"/>
          <w:sz w:val="32"/>
        </w:rPr>
        <w:t>　国家矿山安全监察机构及其设在地方的矿山安全监察机构履行煤矿安全监察职责，有权进入煤矿作业场所进行检查，参加煤矿企业安全生产会议，向有关煤矿企业及人员了解情况。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矿山安全监察机构及其设在地方的矿山安全监察机构发现煤矿现场存在事故隐患的，有权要求立即排除或者限期排除；发现有违章指挥、强令冒险作业、违章作业以及其他安全生产违法行为的，有权立即纠正或者要求立即停止作业；发现威胁安全的紧急情况时，有权要求立即停止危险区域内的作业并撤出作业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矿山安全监察人员履行煤矿安全监察职责，应当出示执法证件。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第五十四条</w:t>
      </w:r>
      <w:r>
        <w:rPr>
          <w:rFonts w:ascii="仿宋_GB2312" w:hAnsi="仿宋_GB2312" w:eastAsia="仿宋_GB2312"/>
          <w:sz w:val="32"/>
        </w:rPr>
        <w:t>　国家矿山安全监察机构及其设在地方的矿山安全监察机构发现煤矿企业存在重大事故隐患责令停产整顿的，应当及时移送县级以上地方人民政府负有煤矿安全生产监督管理职责的部门处理并进行督办。</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第五十五条</w:t>
      </w:r>
      <w:r>
        <w:rPr>
          <w:rFonts w:ascii="仿宋_GB2312" w:hAnsi="仿宋_GB2312" w:eastAsia="仿宋_GB2312"/>
          <w:sz w:val="32"/>
        </w:rPr>
        <w:t>　国家矿山安全监察机构及其设在地方的矿山安全监察机构发现煤矿企业存在应当由其他部门处理的违法行为的，应当及时移送有关部门处理。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第五十六条</w:t>
      </w:r>
      <w:r>
        <w:rPr>
          <w:rFonts w:ascii="仿宋_GB2312" w:hAnsi="仿宋_GB2312" w:eastAsia="仿宋_GB2312"/>
          <w:sz w:val="32"/>
        </w:rPr>
        <w:t>　国家矿山安全监察机构及其设在地方的矿山安全监察机构和县级以上人民政府有关部门应当建立信息共享、案件移送机制，加强协作配合。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第五十七条</w:t>
      </w:r>
      <w:r>
        <w:rPr>
          <w:rFonts w:ascii="仿宋_GB2312" w:hAnsi="仿宋_GB2312" w:eastAsia="仿宋_GB2312"/>
          <w:sz w:val="32"/>
        </w:rPr>
        <w:t>　国家矿山安全监察机构及其设在地方的矿山安全监察机构应当加强煤矿安全生产信息化建设，运用信息化手段提升执法水平。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煤矿企业应当按照国家矿山安全监察机构制定的安全生产电子数据规范联网并实时上传电子数据，对上传电子数据的真实性、准确性和完整性负责。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第五十八条</w:t>
      </w:r>
      <w:r>
        <w:rPr>
          <w:rFonts w:ascii="仿宋_GB2312" w:hAnsi="仿宋_GB2312" w:eastAsia="仿宋_GB2312"/>
          <w:sz w:val="32"/>
        </w:rPr>
        <w:t>　国家矿山安全监察机构及其设在地方的矿山安全监察机构依法对煤矿企业贯彻执行安全生产法律法规、煤矿安全规程以及保障安全生产的国家标准或者行业标准的情况进行监督检查，行使本条例第四十四条规定的职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第五十九条</w:t>
      </w:r>
      <w:r>
        <w:rPr>
          <w:rFonts w:ascii="仿宋_GB2312" w:hAnsi="仿宋_GB2312" w:eastAsia="仿宋_GB2312"/>
          <w:sz w:val="32"/>
        </w:rPr>
        <w:t>　发生煤矿生产安全事故后，煤矿企业及其负责人应当迅速采取有效措施组织抢救，并依照《生产安全事故报告和调查处理条例》的规定立即如实向当地应急管理部门、负有煤矿安全生产监督管理职责的部门和所在地矿山安全监察机构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国家矿山安全监察机构及其设在地方的矿山安全监察机构应当根据事故等级和工作需要，派出工作组赶赴事故现场，指导配合事故发生地地方人民政府开展应急救援工作。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第六十条</w:t>
      </w:r>
      <w:r>
        <w:rPr>
          <w:rFonts w:ascii="仿宋_GB2312" w:hAnsi="仿宋_GB2312" w:eastAsia="仿宋_GB2312"/>
          <w:sz w:val="32"/>
        </w:rPr>
        <w:t>　煤矿生产安全事故按照事故等级实行分级调查处理。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特别重大事故由国务院或者国务院授权有关部门依照《生产安全事故报告和调查处理条例》的规定组织调查处理。重大事故、较大事故、一般事故由国家矿山安全监察机构及其设在地方的矿山安全监察机构依照《生产安全事故报告和调查处理条例》的规定组织调查处理。</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rPr>
      </w:pPr>
      <w:r>
        <w:rPr>
          <w:rFonts w:hint="eastAsia" w:ascii="黑体" w:hAnsi="黑体" w:eastAsia="黑体" w:cs="黑体"/>
          <w:sz w:val="32"/>
        </w:rPr>
        <w:t>第五章</w:t>
      </w:r>
      <w:r>
        <w:rPr>
          <w:rFonts w:hint="eastAsia" w:ascii="黑体" w:hAnsi="黑体" w:eastAsia="黑体" w:cs="黑体"/>
          <w:sz w:val="32"/>
          <w:lang w:eastAsia="zh-CN"/>
        </w:rPr>
        <w:t>　</w:t>
      </w:r>
      <w:r>
        <w:rPr>
          <w:rFonts w:hint="eastAsia" w:ascii="黑体" w:hAnsi="黑体" w:eastAsia="黑体" w:cs="黑体"/>
          <w:sz w:val="32"/>
        </w:rPr>
        <w:t>法律责任</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第六十一条</w:t>
      </w:r>
      <w:r>
        <w:rPr>
          <w:rFonts w:ascii="Times New Roman" w:hAnsi="Times New Roman" w:eastAsia="仿宋_GB2312"/>
          <w:sz w:val="32"/>
        </w:rPr>
        <w:t>　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关闭的煤矿企业擅自恢复生产的，依照前款规定予以处罚。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第六十二条</w:t>
      </w:r>
      <w:r>
        <w:rPr>
          <w:rFonts w:ascii="仿宋_GB2312" w:hAnsi="仿宋_GB2312" w:eastAsia="仿宋_GB2312"/>
          <w:sz w:val="32"/>
        </w:rPr>
        <w:t>　煤矿企业有下列行为之一的，依照《中华人民共和国安全生产法》有关规定予以处罚：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（一）未按照规定设置安全生产管理机构并配备安全生产管理人员的；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（二）主要负责人和安全生产管理人员未按照规定经考核合格并持续保持相应水平和能力的；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（三）未按照规定进行安全生产教育和培训，未按照规定如实告知有关的安全生产事项，或者未如实记录安全生产教育和培训情况的；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（五）进行危险作业，未采取专门安全技术措施并安排专门人员进行现场安全管理的；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（六）未按照规定建立并落实安全风险分级管控制度和事故隐患排查治理制度的，或者重大事故隐患排查治理情况未按照规定报告的；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（七）未按照规定制定生产安全事故应急救援预案或者未定期组织演练的。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第六十三条</w:t>
      </w:r>
      <w:r>
        <w:rPr>
          <w:rFonts w:ascii="Times New Roman" w:hAnsi="Times New Roman" w:eastAsia="仿宋_GB2312"/>
          <w:sz w:val="32"/>
        </w:rPr>
        <w:t>　煤矿企业有下列行为之一的，责令限期改正，处10万元以上20万元以下的罚款；逾期未改正的，责令停产整顿，并处20万元以上50万元以下的罚款，对其直接负责的主管人员和其他直接责任人员处3万元以上5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（一）未按照规定制定并落实全员安全生产责任制和领导带班等安全生产规章制度的；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（二）未按照规定为煤矿配备矿长等人员和机构，或者未按照规定设立救护队的；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（三）煤矿的主要生产系统、安全设施不符合煤矿安全规程和国家标准或者行业标准规定的；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（四）未按照规定编制专项设计的；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（五）井工煤矿未按照规定进行瓦斯等级、冲击地压、煤层自燃倾向性和煤尘爆炸性鉴定的；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（六）露天煤矿的采场及排土场边坡与重要建筑物、构筑物之间安全距离不符合规定的，或者未按照规定保持露天煤矿边坡稳定的；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（七）违章指挥或者强令冒险作业、违反规程的。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第六十四条</w:t>
      </w:r>
      <w:r>
        <w:rPr>
          <w:rFonts w:ascii="Times New Roman" w:hAnsi="Times New Roman" w:eastAsia="仿宋_GB2312"/>
          <w:sz w:val="32"/>
        </w:rPr>
        <w:t>　对存在重大事故隐患仍然进行生产的煤矿企业，责令停产整顿，明确整顿的内容、时间等具体要求，并处50万元以上200万元以下的罚款；对煤矿企业主要负责人处3万元以上15万元以下的罚款。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第六十五条</w:t>
      </w:r>
      <w:r>
        <w:rPr>
          <w:rFonts w:ascii="仿宋_GB2312" w:hAnsi="仿宋_GB2312" w:eastAsia="仿宋_GB2312"/>
          <w:sz w:val="32"/>
        </w:rPr>
        <w:t>　煤矿企业超越依法确定的开采范围采矿的，依照有关法律法规的规定予以处理。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擅自开采保安煤柱或者采用可能危及相邻煤矿生产安全的决水、爆破、贯通巷道等危险方法进行采矿作业的，责令立即停止作业，没收违法所得；违法所得在10万元以上的，并处违法所得2倍以上5倍以下的罚款；没有违法所得或者违法所得不足10万元的，并处10万元以上20万元以下的罚款；造成损失的，依法承担赔偿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第六十六条</w:t>
      </w:r>
      <w:r>
        <w:rPr>
          <w:rFonts w:ascii="Times New Roman" w:hAnsi="Times New Roman" w:eastAsia="仿宋_GB2312"/>
          <w:sz w:val="32"/>
        </w:rPr>
        <w:t>　煤矿企业有下列行为之一的，责令改正；拒不改正的，处10万元以上20万元以下的罚款；对其直接负责的主管人员和其他直接责任人员处1万元以上2万元以下的罚款：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（一）违反本条例第三十七条第一款规定，隐瞒存在的事故隐患以及其他安全问题的；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（二）违反本条例第四十四条第一款规定，擅自启封或者使用被查封、扣押的设施、设备、器材的；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（三）有其他拒绝、阻碍监督检查行为的。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第六十七条</w:t>
      </w:r>
      <w:r>
        <w:rPr>
          <w:rFonts w:ascii="仿宋_GB2312" w:hAnsi="仿宋_GB2312" w:eastAsia="仿宋_GB2312"/>
          <w:sz w:val="32"/>
        </w:rPr>
        <w:t>　发生煤矿生产安全事故，对负有责任的煤矿企业除要求其依法承担相应的赔偿等责任外，依照下列规定处以罚款：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（一）发生一般事故的，处50万元以上100万元以下的罚款；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（二）发生较大事故的，处150万元以上200万元以下的罚款；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（三）发生重大事故的，处500万元以上1000万元以下的罚款；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（四）发生特别重大事故的，处1000万元以上2000万元以下的罚款。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发生煤矿生产安全事故，情节特别严重、影响特别恶劣的，可以按照前款罚款数额的2倍以上5倍以下对负有责任的煤矿企业处以罚款。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第六十八条</w:t>
      </w:r>
      <w:r>
        <w:rPr>
          <w:rFonts w:ascii="仿宋_GB2312" w:hAnsi="仿宋_GB2312" w:eastAsia="仿宋_GB2312"/>
          <w:sz w:val="32"/>
        </w:rPr>
        <w:t>　煤矿企业的决策机构、主要负责人、其他负责人和安全生产管理人员未依法履行安全生产管理职责的，依照《中华人民共和国安全生产法》有关规定处罚并承担相应责任。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煤矿企业主要负责人未依法履行安全生产管理职责，导致发生煤矿生产安全事故的，依照下列规定处以罚款：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（一）发生一般事故的，处上一年年收入40%的罚款；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（二）发生较大事故的，处上一年年收入60%的罚款；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（三）发生重大事故的，处上一年年收入80%的罚款；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（四）发生特别重大事故的，处上一年年收入100%的罚款。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第六十九条</w:t>
      </w:r>
      <w:r>
        <w:rPr>
          <w:rFonts w:ascii="仿宋_GB2312" w:hAnsi="仿宋_GB2312" w:eastAsia="仿宋_GB2312"/>
          <w:sz w:val="32"/>
        </w:rPr>
        <w:t>　煤矿企业及其有关人员有瞒报、谎报事故等行为的，依照《中华人民共和国安全生产法》、《生产安全事故报告和调查处理条例》有关规定予以处罚。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有关地方人民政府及其应急管理部门、负有煤矿安全生产监督管理职责的部门和设在地方的矿山安全监察机构有瞒报、谎报事故等行为的，对负有责任的领导人员和直接责任人员依法给予处分。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第七十条</w:t>
      </w:r>
      <w:r>
        <w:rPr>
          <w:rFonts w:ascii="仿宋_GB2312" w:hAnsi="仿宋_GB2312" w:eastAsia="仿宋_GB2312"/>
          <w:sz w:val="32"/>
        </w:rPr>
        <w:t>　煤矿企业存在下列情形之一的，应当提请县级以上地方人民政府予以关闭：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（一）未依法取得安全生产许可证等擅自进行生产的；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（二）3个月内2次或者2次以上发现有重大事故隐患仍然进行生产的；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（三）经地方人民政府组织的专家论证在现有技术条件下难以有效防治重大灾害的；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（四）有《中华人民共和国安全生产法》规定的应当提请关闭的其他情形。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有关地方人民政府作出予以关闭的决定，应当立即组织实施。关闭煤矿应当达到下列要求：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（一）依照法律法规有关规定吊销、注销相关证照；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（二）停止供应并妥善处理民用爆炸物品；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（三）停止供电，拆除矿井生产设备、供电、通信线路；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（四）封闭、填实矿井井筒，平整井口场地，恢复地貌；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（五）妥善处理劳动关系，依法依规支付经济补偿、工伤保险待遇，组织离岗时职业健康检查，偿还拖欠工资，补缴欠缴的社会保险费；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（六）设立标识牌；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（七）报送、移交相关报告、图纸和资料等；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（八）有关法律法规规定的其他要求。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第七十一条</w:t>
      </w:r>
      <w:r>
        <w:rPr>
          <w:rFonts w:ascii="仿宋_GB2312" w:hAnsi="仿宋_GB2312" w:eastAsia="仿宋_GB2312"/>
          <w:sz w:val="32"/>
        </w:rPr>
        <w:t>　有下列情形之一的，依照《中华人民共和国安全生产法》有关规定予以处罚：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（一）煤矿建设项目没有安全设施设计或者安全设施设计未按照规定报经有关部门审查同意的；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（二）煤矿建设项目的施工单位未按照批准的安全设施设计施工的；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（三）煤矿建设项目竣工投入生产或者使用前，安全设施未经验收合格的；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（四）煤矿企业违反本条例第二十四条第一款、第二十五条第一款和第二款、第二十六条第二款规定的。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第七十二条</w:t>
      </w:r>
      <w:r>
        <w:rPr>
          <w:rFonts w:ascii="仿宋_GB2312" w:hAnsi="仿宋_GB2312" w:eastAsia="仿宋_GB2312"/>
          <w:sz w:val="32"/>
        </w:rPr>
        <w:t>　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第七十三条</w:t>
      </w:r>
      <w:r>
        <w:rPr>
          <w:rFonts w:ascii="仿宋_GB2312" w:hAnsi="仿宋_GB2312" w:eastAsia="仿宋_GB2312"/>
          <w:sz w:val="32"/>
        </w:rPr>
        <w:t>　本条例规定的行政处罚，由县级以上人民政府负有煤矿安全生产监督管理职责的部门和其他有关部门、国家矿山安全监察机构及其设在地方的矿山安全监察机构按照职责分工决定，对同一违法行为不得给予两次以上罚款的行政处罚。对被责令停产整顿的煤矿企业，应当暂扣安全生产许可证等。对违反本条例规定的严重违法行为，应当依法从重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第七十四条</w:t>
      </w:r>
      <w:r>
        <w:rPr>
          <w:rFonts w:ascii="仿宋_GB2312" w:hAnsi="仿宋_GB2312" w:eastAsia="仿宋_GB2312"/>
          <w:sz w:val="32"/>
        </w:rPr>
        <w:t>　地方各级人民政府、县级以上人民政府负有煤矿安全生产监督管理职责的部门和其他有关部门、国家矿山安全监察机构及其设在地方的矿山安全监察机构有下列情形之一的，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县级以上人民政府负有煤矿安全生产监督管理职责的部门、国家矿山安全监察机构及其设在地方的矿山安全监察机构不依法履行职责，不及时查处所辖区域内重大事故隐患和安全生产违法行为的；县级以上人民政府其他有关部门未依法履行煤矿安全生产相关职责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（二）乡镇人民政府在所辖区域内发现未依法取得安全生产许可证等擅自进行煤矿生产，没有采取有效措施制止或者没有向县级人民政府相关主管部门报告的；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（三）对被责令停产整顿的煤矿企业，在停产整顿期间，因有关地方人民政府监督检查不力，煤矿企业在停产整顿期间继续生产的；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（四）关闭煤矿未达到本条例第七十条第二款规定要求的；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（五）县级以上人民政府负有煤矿安全生产监督管理职责的部门、国家矿山安全监察机构及其设在地方的矿山安全监察机构接到举报后，不及时处理的；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（六）县级以上地方人民政府及其有关部门要求不具备安全生产条件的煤矿企业进行生产的；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（七）有其他滥用职权、玩忽职守、徇私舞弊情形的。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第七十五条</w:t>
      </w:r>
      <w:r>
        <w:rPr>
          <w:rFonts w:ascii="仿宋_GB2312" w:hAnsi="仿宋_GB2312" w:eastAsia="仿宋_GB2312"/>
          <w:sz w:val="32"/>
        </w:rPr>
        <w:t>　违反本条例规定，构成犯罪的，依法追究刑事责任。</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rPr>
      </w:pPr>
      <w:r>
        <w:rPr>
          <w:rFonts w:hint="eastAsia" w:ascii="黑体" w:hAnsi="黑体" w:eastAsia="黑体" w:cs="黑体"/>
          <w:sz w:val="32"/>
        </w:rPr>
        <w:t>第六章</w:t>
      </w:r>
      <w:r>
        <w:rPr>
          <w:rFonts w:hint="eastAsia" w:ascii="黑体" w:hAnsi="黑体" w:eastAsia="黑体" w:cs="黑体"/>
          <w:sz w:val="32"/>
          <w:lang w:eastAsia="zh-CN"/>
        </w:rPr>
        <w:t>　</w:t>
      </w:r>
      <w:r>
        <w:rPr>
          <w:rFonts w:hint="eastAsia" w:ascii="黑体" w:hAnsi="黑体" w:eastAsia="黑体" w:cs="黑体"/>
          <w:sz w:val="32"/>
        </w:rPr>
        <w:t>附</w:t>
      </w:r>
      <w:r>
        <w:rPr>
          <w:rFonts w:hint="eastAsia" w:ascii="黑体" w:hAnsi="黑体" w:eastAsia="黑体" w:cs="黑体"/>
          <w:sz w:val="32"/>
          <w:lang w:eastAsia="zh-CN"/>
        </w:rPr>
        <w:t>　　</w:t>
      </w:r>
      <w:r>
        <w:rPr>
          <w:rFonts w:hint="eastAsia" w:ascii="黑体" w:hAnsi="黑体" w:eastAsia="黑体" w:cs="黑体"/>
          <w:sz w:val="32"/>
        </w:rPr>
        <w:t>则</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第七十六条</w:t>
      </w:r>
      <w:r>
        <w:rPr>
          <w:rFonts w:ascii="Times New Roman" w:hAnsi="Times New Roman" w:eastAsia="仿宋_GB2312"/>
          <w:sz w:val="32"/>
        </w:rPr>
        <w:t>　本条例自2024年5月1日起施行。《煤矿安全监察条例》和《国务院关于预防煤矿生产安全事故的特别规定》同时废止。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5B464A"/>
    <w:rsid w:val="05EE09DC"/>
    <w:rsid w:val="0D9804AC"/>
    <w:rsid w:val="11E4354D"/>
    <w:rsid w:val="16DC7373"/>
    <w:rsid w:val="344634A2"/>
    <w:rsid w:val="3DE63740"/>
    <w:rsid w:val="481351D2"/>
    <w:rsid w:val="489E328D"/>
    <w:rsid w:val="4C435792"/>
    <w:rsid w:val="53543565"/>
    <w:rsid w:val="558A062C"/>
    <w:rsid w:val="5D172CE4"/>
    <w:rsid w:val="622F12CF"/>
    <w:rsid w:val="653E08AD"/>
    <w:rsid w:val="71B9247E"/>
    <w:rsid w:val="72F41B74"/>
    <w:rsid w:val="77E20193"/>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autoRedefine/>
    <w:unhideWhenUsed/>
    <w:qFormat/>
    <w:uiPriority w:val="99"/>
    <w:rPr>
      <w:color w:val="954F72"/>
      <w:u w:val="single"/>
    </w:rPr>
  </w:style>
  <w:style w:type="character" w:styleId="7">
    <w:name w:val="Hyperlink"/>
    <w:autoRedefine/>
    <w:qFormat/>
    <w:uiPriority w:val="99"/>
    <w:rPr>
      <w:rFonts w:hint="default" w:ascii="ˎ̥" w:hAnsi="ˎ̥"/>
      <w:color w:val="0404B3"/>
      <w:sz w:val="18"/>
      <w:szCs w:val="18"/>
      <w:u w:val="none"/>
    </w:rPr>
  </w:style>
  <w:style w:type="character" w:customStyle="1" w:styleId="8">
    <w:name w:val="页脚 字符"/>
    <w:link w:val="2"/>
    <w:autoRedefine/>
    <w:qFormat/>
    <w:uiPriority w:val="99"/>
    <w:rPr>
      <w:sz w:val="18"/>
      <w:szCs w:val="18"/>
    </w:rPr>
  </w:style>
  <w:style w:type="character" w:customStyle="1" w:styleId="9">
    <w:name w:val="页眉 字符"/>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2024-02-22T06:58:30Z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